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24" w:rsidRDefault="007F0224" w:rsidP="007F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Математика</w:t>
      </w:r>
    </w:p>
    <w:p w:rsidR="00205C89" w:rsidRDefault="007F0224" w:rsidP="007F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5C5041">
        <w:rPr>
          <w:rFonts w:ascii="Times New Roman" w:hAnsi="Times New Roman" w:cs="Times New Roman"/>
          <w:b/>
          <w:sz w:val="28"/>
          <w:szCs w:val="28"/>
        </w:rPr>
        <w:t>10</w:t>
      </w:r>
      <w:r w:rsidR="00A82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C5041">
        <w:rPr>
          <w:rFonts w:ascii="Times New Roman" w:hAnsi="Times New Roman" w:cs="Times New Roman"/>
          <w:b/>
          <w:sz w:val="28"/>
          <w:szCs w:val="28"/>
        </w:rPr>
        <w:t>а</w:t>
      </w:r>
    </w:p>
    <w:p w:rsidR="005C5041" w:rsidRDefault="005C5041" w:rsidP="005C5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B4474A">
        <w:rPr>
          <w:rFonts w:ascii="Times New Roman" w:hAnsi="Times New Roman" w:cs="Times New Roman"/>
          <w:sz w:val="28"/>
          <w:szCs w:val="28"/>
        </w:rPr>
        <w:t xml:space="preserve"> программа составлена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ab/>
      </w:r>
      <w:r w:rsidRPr="00B4474A">
        <w:rPr>
          <w:rFonts w:ascii="Times New Roman" w:hAnsi="Times New Roman" w:cs="Times New Roman"/>
          <w:sz w:val="28"/>
          <w:szCs w:val="28"/>
        </w:rPr>
        <w:t xml:space="preserve"> класса и рассчитана на 1год обучения. Процесс математического образования по данной программе обеспечивает учебник «Математика»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4474A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7A0">
        <w:t xml:space="preserve"> </w:t>
      </w:r>
      <w:r w:rsidRPr="008B67A0">
        <w:rPr>
          <w:rFonts w:ascii="Times New Roman" w:hAnsi="Times New Roman" w:cs="Times New Roman"/>
          <w:sz w:val="28"/>
          <w:szCs w:val="28"/>
        </w:rPr>
        <w:t xml:space="preserve">(Математика.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B67A0">
        <w:rPr>
          <w:rFonts w:ascii="Times New Roman" w:hAnsi="Times New Roman" w:cs="Times New Roman"/>
          <w:sz w:val="28"/>
          <w:szCs w:val="28"/>
        </w:rPr>
        <w:t xml:space="preserve">класс: учебник для общеобразовательных организаций, реализующих адаптированные основные общеобразовательные программы/ </w:t>
      </w:r>
      <w:r>
        <w:rPr>
          <w:rFonts w:ascii="Times New Roman" w:hAnsi="Times New Roman" w:cs="Times New Roman"/>
          <w:sz w:val="28"/>
          <w:szCs w:val="28"/>
        </w:rPr>
        <w:t xml:space="preserve">А.П. Антропов,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67A0">
        <w:rPr>
          <w:rFonts w:ascii="Times New Roman" w:hAnsi="Times New Roman" w:cs="Times New Roman"/>
          <w:sz w:val="28"/>
          <w:szCs w:val="28"/>
        </w:rPr>
        <w:t xml:space="preserve"> изд. – М.</w:t>
      </w:r>
      <w:proofErr w:type="gramStart"/>
      <w:r w:rsidRPr="008B67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67A0">
        <w:rPr>
          <w:rFonts w:ascii="Times New Roman" w:hAnsi="Times New Roman" w:cs="Times New Roman"/>
          <w:sz w:val="28"/>
          <w:szCs w:val="28"/>
        </w:rPr>
        <w:t>Просвещение,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B67A0">
        <w:rPr>
          <w:rFonts w:ascii="Times New Roman" w:hAnsi="Times New Roman" w:cs="Times New Roman"/>
          <w:sz w:val="28"/>
          <w:szCs w:val="28"/>
        </w:rPr>
        <w:t>)</w:t>
      </w:r>
      <w:r w:rsidRPr="00B4474A">
        <w:rPr>
          <w:rFonts w:ascii="Times New Roman" w:hAnsi="Times New Roman" w:cs="Times New Roman"/>
          <w:sz w:val="28"/>
          <w:szCs w:val="28"/>
        </w:rPr>
        <w:t>.</w:t>
      </w:r>
    </w:p>
    <w:p w:rsidR="005C5041" w:rsidRDefault="005C5041" w:rsidP="005C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программного материала построено в соответствии с принципом концентричности. Таким образом, повторность в обучении детей позволяет формировать у них достаточно прочные знания и умения, обеспечивает их применение  на практике.</w:t>
      </w:r>
    </w:p>
    <w:p w:rsidR="005C5041" w:rsidRPr="00A82C20" w:rsidRDefault="005C5041" w:rsidP="005C5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Объем программного материала по математике не предполагает наращивания математических сведений в сравнении </w:t>
      </w:r>
      <w:proofErr w:type="gramStart"/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ранее полученными, а базируются на них.</w:t>
      </w:r>
    </w:p>
    <w:p w:rsidR="005C5041" w:rsidRPr="00CB0C98" w:rsidRDefault="005C5041" w:rsidP="005C5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Главная цель программы</w:t>
      </w:r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формирование у учащихся умений: видеть (узнавать) в быту постоянно возникающие математические ситуации, применять на практике полученные математические знания и умения, на основании ситуации составлять и решать различные жизненно важные задачи.</w:t>
      </w:r>
    </w:p>
    <w:p w:rsidR="005C5041" w:rsidRPr="00B4474A" w:rsidRDefault="005C5041" w:rsidP="005C504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4474A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:rsidR="005C5041" w:rsidRPr="00B4474A" w:rsidRDefault="005C5041" w:rsidP="005C5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041" w:rsidRPr="00B4474A" w:rsidRDefault="005C5041" w:rsidP="005C5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4474A">
        <w:rPr>
          <w:rFonts w:ascii="Times New Roman" w:hAnsi="Times New Roman" w:cs="Times New Roman"/>
          <w:sz w:val="28"/>
          <w:szCs w:val="28"/>
        </w:rPr>
        <w:t xml:space="preserve">формирование доступных </w:t>
      </w:r>
      <w:proofErr w:type="gramStart"/>
      <w:r w:rsidRPr="00B4474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4474A">
        <w:rPr>
          <w:rFonts w:ascii="Times New Roman" w:hAnsi="Times New Roman" w:cs="Times New Roman"/>
          <w:sz w:val="28"/>
          <w:szCs w:val="28"/>
        </w:rPr>
        <w:t xml:space="preserve">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5C5041" w:rsidRPr="00A82C20" w:rsidRDefault="005C5041" w:rsidP="005C5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•</w:t>
      </w:r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умений делать экономический выбор, принимать самостоятельные экономические решения в личной жизни, быть «хозяином»;</w:t>
      </w:r>
    </w:p>
    <w:p w:rsidR="005C5041" w:rsidRPr="00311D50" w:rsidRDefault="005C5041" w:rsidP="005C5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• </w:t>
      </w:r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грамотного потребительского поведения, формирование потребительской культуры.</w:t>
      </w:r>
    </w:p>
    <w:p w:rsidR="005C5041" w:rsidRPr="00B4474A" w:rsidRDefault="005C5041" w:rsidP="005C5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• </w:t>
      </w:r>
      <w:r w:rsidRPr="00B4474A">
        <w:rPr>
          <w:rFonts w:ascii="Times New Roman" w:hAnsi="Times New Roman" w:cs="Times New Roman"/>
          <w:sz w:val="28"/>
          <w:szCs w:val="28"/>
        </w:rPr>
        <w:t xml:space="preserve">воспитание у школьников целенаправленной деятельности, трудолюбия,     самостоятельности, навыков контроля и самоконтроля, аккуратности, умения принимать решение, терпеливости, работоспособности. </w:t>
      </w:r>
    </w:p>
    <w:p w:rsidR="005C5041" w:rsidRDefault="005C5041" w:rsidP="005C5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7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освоение учащимися знаний, непосредственно связанных с жизнью и повседневной хозяйственной практикой человека.  Осуществляется теснейшая связь между математикой,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историей, социально бытовой ориентировкой, профессионально - трудовым обучением.  Принципом построения урока математики является постановка жизненной проблемной ситуации и отработка на этом материале умения применять и совершенствовать уже имеющиеся математические знания и навыки. На уроке необходимо уделять большое внимание не столько запоминанию учащимися новой информации,  сколько пониманию причинно-следственных связей, рассуждениям учащихся.</w:t>
      </w:r>
    </w:p>
    <w:p w:rsidR="005C5041" w:rsidRDefault="005C5041" w:rsidP="005C5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224" w:rsidRDefault="007F0224" w:rsidP="007F0224">
      <w:pPr>
        <w:spacing w:after="0"/>
        <w:jc w:val="center"/>
      </w:pPr>
    </w:p>
    <w:sectPr w:rsidR="007F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4F"/>
    <w:rsid w:val="00205C89"/>
    <w:rsid w:val="005C5041"/>
    <w:rsid w:val="007F0224"/>
    <w:rsid w:val="00A8292E"/>
    <w:rsid w:val="00C53031"/>
    <w:rsid w:val="00E4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2023-10-13T08:28:00Z</dcterms:created>
  <dcterms:modified xsi:type="dcterms:W3CDTF">2024-10-17T06:05:00Z</dcterms:modified>
</cp:coreProperties>
</file>