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40CDC" w:rsidRPr="002B3A31" w:rsidRDefault="00440CDC" w:rsidP="00440CDC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B3A31">
        <w:rPr>
          <w:rFonts w:ascii="Times New Roman" w:hAnsi="Times New Roman" w:cs="Times New Roman"/>
          <w:b/>
          <w:sz w:val="28"/>
          <w:szCs w:val="28"/>
        </w:rPr>
        <w:t>Адаптированная дополнительная общеразвивающая программа художественной направленности «</w:t>
      </w:r>
      <w:r>
        <w:rPr>
          <w:rFonts w:ascii="Times New Roman" w:hAnsi="Times New Roman" w:cs="Times New Roman"/>
          <w:b/>
          <w:sz w:val="28"/>
          <w:szCs w:val="28"/>
        </w:rPr>
        <w:t>Выжигание по дереву</w:t>
      </w:r>
      <w:r w:rsidRPr="002B3A31">
        <w:rPr>
          <w:rFonts w:ascii="Times New Roman" w:hAnsi="Times New Roman" w:cs="Times New Roman"/>
          <w:b/>
          <w:sz w:val="28"/>
          <w:szCs w:val="28"/>
        </w:rPr>
        <w:t xml:space="preserve">» </w:t>
      </w:r>
    </w:p>
    <w:p w:rsidR="00440CDC" w:rsidRPr="002B3A31" w:rsidRDefault="00440CDC" w:rsidP="00440CDC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B3A31">
        <w:rPr>
          <w:rFonts w:ascii="Times New Roman" w:hAnsi="Times New Roman" w:cs="Times New Roman"/>
          <w:b/>
          <w:sz w:val="28"/>
          <w:szCs w:val="28"/>
        </w:rPr>
        <w:t>Стартовый уровень</w:t>
      </w:r>
    </w:p>
    <w:p w:rsidR="00440CDC" w:rsidRPr="00440CDC" w:rsidRDefault="00440CDC" w:rsidP="00440CD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Pr="00440CDC">
        <w:rPr>
          <w:rFonts w:ascii="Times New Roman" w:hAnsi="Times New Roman" w:cs="Times New Roman"/>
          <w:sz w:val="28"/>
          <w:szCs w:val="28"/>
        </w:rPr>
        <w:t xml:space="preserve">Возможности выжигания очень велики. Они не сводятся к выделению контуров предметов на </w:t>
      </w:r>
      <w:proofErr w:type="gramStart"/>
      <w:r w:rsidRPr="00440CDC">
        <w:rPr>
          <w:rFonts w:ascii="Times New Roman" w:hAnsi="Times New Roman" w:cs="Times New Roman"/>
          <w:sz w:val="28"/>
          <w:szCs w:val="28"/>
        </w:rPr>
        <w:t>рисунке</w:t>
      </w:r>
      <w:proofErr w:type="gramEnd"/>
      <w:r w:rsidRPr="00440CDC">
        <w:rPr>
          <w:rFonts w:ascii="Times New Roman" w:hAnsi="Times New Roman" w:cs="Times New Roman"/>
          <w:sz w:val="28"/>
          <w:szCs w:val="28"/>
        </w:rPr>
        <w:t>.</w:t>
      </w:r>
      <w:r w:rsidR="003C496B">
        <w:rPr>
          <w:rFonts w:ascii="Times New Roman" w:hAnsi="Times New Roman" w:cs="Times New Roman"/>
          <w:sz w:val="28"/>
          <w:szCs w:val="28"/>
        </w:rPr>
        <w:t xml:space="preserve"> </w:t>
      </w:r>
      <w:r w:rsidRPr="00440CDC">
        <w:rPr>
          <w:rFonts w:ascii="Times New Roman" w:hAnsi="Times New Roman" w:cs="Times New Roman"/>
          <w:sz w:val="28"/>
          <w:szCs w:val="28"/>
        </w:rPr>
        <w:t>Работы, получаемые в результате выжигания по дереву, могут быть</w:t>
      </w:r>
      <w:bookmarkStart w:id="0" w:name="_GoBack"/>
      <w:bookmarkEnd w:id="0"/>
      <w:r w:rsidRPr="00440CDC">
        <w:rPr>
          <w:rFonts w:ascii="Times New Roman" w:hAnsi="Times New Roman" w:cs="Times New Roman"/>
          <w:sz w:val="28"/>
          <w:szCs w:val="28"/>
        </w:rPr>
        <w:t xml:space="preserve"> сложны и многообразны, но под силу ученикам с ограниченными возможностями здоровья.</w:t>
      </w:r>
    </w:p>
    <w:p w:rsidR="00440CDC" w:rsidRDefault="00440CDC" w:rsidP="00440CD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Pr="00440CDC">
        <w:rPr>
          <w:rFonts w:ascii="Times New Roman" w:hAnsi="Times New Roman" w:cs="Times New Roman"/>
          <w:sz w:val="28"/>
          <w:szCs w:val="28"/>
        </w:rPr>
        <w:t>Обучаясь искусству выжигания, дети не только получают некоторые знания по способам оформления изделий, передачи объёмов предметов, наложения светотени, но и учатся видеть и передавать красоту и неповторимость окружающего. Этому способствует не только выбор рисунка или составление композиции, но и подбор древесных материалов соответствующего цвета и текстуры. Также это развивает эстетический и художественный вкус, умение видеть прекрасное; расширяет кругозор обучающихся, развивает творческое воображение, активность, интереса к предмету.</w:t>
      </w:r>
    </w:p>
    <w:p w:rsidR="00440CDC" w:rsidRDefault="00440CDC" w:rsidP="00440CD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ab/>
      </w:r>
      <w:r w:rsidRPr="00440CDC">
        <w:rPr>
          <w:rFonts w:ascii="Times New Roman" w:hAnsi="Times New Roman" w:cs="Times New Roman"/>
          <w:b/>
          <w:sz w:val="28"/>
          <w:szCs w:val="28"/>
        </w:rPr>
        <w:t>Цель программы</w:t>
      </w:r>
      <w:r w:rsidRPr="00440CDC">
        <w:rPr>
          <w:rFonts w:ascii="Times New Roman" w:hAnsi="Times New Roman" w:cs="Times New Roman"/>
          <w:sz w:val="28"/>
          <w:szCs w:val="28"/>
        </w:rPr>
        <w:t xml:space="preserve"> – формирование интереса к выжиганию по дереву как виду декоративно-прикладного искусства, способствующему творческому развитию обучающихся.</w:t>
      </w:r>
    </w:p>
    <w:p w:rsidR="00440CDC" w:rsidRPr="00440CDC" w:rsidRDefault="00440CDC" w:rsidP="00440CDC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ab/>
      </w:r>
      <w:r w:rsidRPr="00440CDC">
        <w:rPr>
          <w:rFonts w:ascii="Times New Roman" w:hAnsi="Times New Roman" w:cs="Times New Roman"/>
          <w:b/>
          <w:sz w:val="28"/>
          <w:szCs w:val="28"/>
        </w:rPr>
        <w:t>Ожидаемые результаты</w:t>
      </w:r>
    </w:p>
    <w:p w:rsidR="00440CDC" w:rsidRPr="00440CDC" w:rsidRDefault="00440CDC" w:rsidP="00440CD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</w:t>
      </w:r>
      <w:r w:rsidRPr="00440CDC">
        <w:rPr>
          <w:rFonts w:ascii="Times New Roman" w:hAnsi="Times New Roman" w:cs="Times New Roman"/>
          <w:sz w:val="28"/>
          <w:szCs w:val="28"/>
        </w:rPr>
        <w:t>нать:</w:t>
      </w:r>
    </w:p>
    <w:p w:rsidR="00440CDC" w:rsidRPr="00440CDC" w:rsidRDefault="00440CDC" w:rsidP="00440CD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440CDC">
        <w:rPr>
          <w:rFonts w:ascii="Times New Roman" w:hAnsi="Times New Roman" w:cs="Times New Roman"/>
          <w:sz w:val="28"/>
          <w:szCs w:val="28"/>
        </w:rPr>
        <w:t>- правила безопасности работы с инструментами;</w:t>
      </w:r>
    </w:p>
    <w:p w:rsidR="00440CDC" w:rsidRPr="00440CDC" w:rsidRDefault="00440CDC" w:rsidP="00440CD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440CDC">
        <w:rPr>
          <w:rFonts w:ascii="Times New Roman" w:hAnsi="Times New Roman" w:cs="Times New Roman"/>
          <w:sz w:val="28"/>
          <w:szCs w:val="28"/>
        </w:rPr>
        <w:t>- виды и свойства материалов и инструментов;</w:t>
      </w:r>
    </w:p>
    <w:p w:rsidR="00440CDC" w:rsidRPr="00440CDC" w:rsidRDefault="00440CDC" w:rsidP="00440CD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440CDC">
        <w:rPr>
          <w:rFonts w:ascii="Times New Roman" w:hAnsi="Times New Roman" w:cs="Times New Roman"/>
          <w:sz w:val="28"/>
          <w:szCs w:val="28"/>
        </w:rPr>
        <w:t>- технологию выжигания;</w:t>
      </w:r>
    </w:p>
    <w:p w:rsidR="00440CDC" w:rsidRPr="00440CDC" w:rsidRDefault="00440CDC" w:rsidP="00440CD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440CDC">
        <w:rPr>
          <w:rFonts w:ascii="Times New Roman" w:hAnsi="Times New Roman" w:cs="Times New Roman"/>
          <w:sz w:val="28"/>
          <w:szCs w:val="28"/>
        </w:rPr>
        <w:t>- основы композиции и цветоведения.</w:t>
      </w:r>
    </w:p>
    <w:p w:rsidR="00440CDC" w:rsidRPr="00440CDC" w:rsidRDefault="00440CDC" w:rsidP="00440CD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</w:t>
      </w:r>
      <w:r w:rsidRPr="00440CDC">
        <w:rPr>
          <w:rFonts w:ascii="Times New Roman" w:hAnsi="Times New Roman" w:cs="Times New Roman"/>
          <w:sz w:val="28"/>
          <w:szCs w:val="28"/>
        </w:rPr>
        <w:t>меть:</w:t>
      </w:r>
    </w:p>
    <w:p w:rsidR="00440CDC" w:rsidRPr="00440CDC" w:rsidRDefault="00440CDC" w:rsidP="00440CD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440CDC">
        <w:rPr>
          <w:rFonts w:ascii="Times New Roman" w:hAnsi="Times New Roman" w:cs="Times New Roman"/>
          <w:sz w:val="28"/>
          <w:szCs w:val="28"/>
        </w:rPr>
        <w:t>- работать с материалами и инструментами для выжигания, соблюдая правила ТБ;</w:t>
      </w:r>
    </w:p>
    <w:p w:rsidR="00440CDC" w:rsidRPr="00440CDC" w:rsidRDefault="00440CDC" w:rsidP="00440CD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440CDC">
        <w:rPr>
          <w:rFonts w:ascii="Times New Roman" w:hAnsi="Times New Roman" w:cs="Times New Roman"/>
          <w:sz w:val="28"/>
          <w:szCs w:val="28"/>
        </w:rPr>
        <w:t>- выбирать способы оформления и выжигания работы;</w:t>
      </w:r>
    </w:p>
    <w:p w:rsidR="00440CDC" w:rsidRPr="00440CDC" w:rsidRDefault="00440CDC" w:rsidP="00440CD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440CDC">
        <w:rPr>
          <w:rFonts w:ascii="Times New Roman" w:hAnsi="Times New Roman" w:cs="Times New Roman"/>
          <w:sz w:val="28"/>
          <w:szCs w:val="28"/>
        </w:rPr>
        <w:t>- оформлять плоские изделия по образцу и замыслу;</w:t>
      </w:r>
    </w:p>
    <w:p w:rsidR="00440CDC" w:rsidRDefault="00440CDC" w:rsidP="00440CD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440CDC">
        <w:rPr>
          <w:rFonts w:ascii="Times New Roman" w:hAnsi="Times New Roman" w:cs="Times New Roman"/>
          <w:sz w:val="28"/>
          <w:szCs w:val="28"/>
        </w:rPr>
        <w:t>- контролировать качество работы, устранять дефекты.</w:t>
      </w:r>
    </w:p>
    <w:p w:rsidR="00440CDC" w:rsidRPr="00440CDC" w:rsidRDefault="00440CDC" w:rsidP="00440CDC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440CDC">
        <w:rPr>
          <w:rFonts w:ascii="Times New Roman" w:hAnsi="Times New Roman" w:cs="Times New Roman"/>
          <w:b/>
          <w:sz w:val="28"/>
          <w:szCs w:val="28"/>
        </w:rPr>
        <w:t>Содержание программы</w:t>
      </w:r>
    </w:p>
    <w:p w:rsidR="00440CDC" w:rsidRPr="00440CDC" w:rsidRDefault="00440CDC" w:rsidP="00440CD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440CDC">
        <w:rPr>
          <w:rFonts w:ascii="Times New Roman" w:hAnsi="Times New Roman" w:cs="Times New Roman"/>
          <w:i/>
          <w:sz w:val="28"/>
          <w:szCs w:val="28"/>
        </w:rPr>
        <w:t>Осно</w:t>
      </w:r>
      <w:r>
        <w:rPr>
          <w:rFonts w:ascii="Times New Roman" w:hAnsi="Times New Roman" w:cs="Times New Roman"/>
          <w:i/>
          <w:sz w:val="28"/>
          <w:szCs w:val="28"/>
        </w:rPr>
        <w:t>вные приемы работы с древесиной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  <w:r w:rsidRPr="00440CDC">
        <w:rPr>
          <w:rFonts w:ascii="Times New Roman" w:hAnsi="Times New Roman" w:cs="Times New Roman"/>
          <w:sz w:val="28"/>
          <w:szCs w:val="28"/>
        </w:rPr>
        <w:t>Вводное занятие.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40CDC">
        <w:rPr>
          <w:rFonts w:ascii="Times New Roman" w:hAnsi="Times New Roman" w:cs="Times New Roman"/>
          <w:sz w:val="28"/>
          <w:szCs w:val="28"/>
        </w:rPr>
        <w:t xml:space="preserve">Знакомство с планом работы кружка. Правила и инструктаж по технике безопасности. Организация рабочего места при </w:t>
      </w:r>
      <w:proofErr w:type="gramStart"/>
      <w:r w:rsidRPr="00440CDC">
        <w:rPr>
          <w:rFonts w:ascii="Times New Roman" w:hAnsi="Times New Roman" w:cs="Times New Roman"/>
          <w:sz w:val="28"/>
          <w:szCs w:val="28"/>
        </w:rPr>
        <w:t>выжигании</w:t>
      </w:r>
      <w:proofErr w:type="gramEnd"/>
      <w:r w:rsidRPr="00440CDC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40CDC">
        <w:rPr>
          <w:rFonts w:ascii="Times New Roman" w:hAnsi="Times New Roman" w:cs="Times New Roman"/>
          <w:sz w:val="28"/>
          <w:szCs w:val="28"/>
        </w:rPr>
        <w:t>Свойства древесины. Ее обработка и отделка. Способы обработки древесины.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40CDC">
        <w:rPr>
          <w:rFonts w:ascii="Times New Roman" w:hAnsi="Times New Roman" w:cs="Times New Roman"/>
          <w:sz w:val="28"/>
          <w:szCs w:val="28"/>
        </w:rPr>
        <w:t>Основные породы деревьев лиственных, хвойных. Знакомство с типами древесины, материалом для выжигания.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40CDC">
        <w:rPr>
          <w:rFonts w:ascii="Times New Roman" w:hAnsi="Times New Roman" w:cs="Times New Roman"/>
          <w:sz w:val="28"/>
          <w:szCs w:val="28"/>
        </w:rPr>
        <w:t>Зачистка основы.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40CDC">
        <w:rPr>
          <w:rFonts w:ascii="Times New Roman" w:hAnsi="Times New Roman" w:cs="Times New Roman"/>
          <w:sz w:val="28"/>
          <w:szCs w:val="28"/>
        </w:rPr>
        <w:t xml:space="preserve">Способы зачистки краёв фанеры. Выборы </w:t>
      </w:r>
      <w:r w:rsidRPr="00440CDC">
        <w:rPr>
          <w:rFonts w:ascii="Times New Roman" w:hAnsi="Times New Roman" w:cs="Times New Roman"/>
          <w:sz w:val="28"/>
          <w:szCs w:val="28"/>
        </w:rPr>
        <w:lastRenderedPageBreak/>
        <w:t>древесных материалов с учетом особенностей их цвета, текстуры и выбранного рисунка.</w:t>
      </w:r>
    </w:p>
    <w:p w:rsidR="00440CDC" w:rsidRPr="00440CDC" w:rsidRDefault="00440CDC" w:rsidP="00440CD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440CDC">
        <w:rPr>
          <w:rFonts w:ascii="Times New Roman" w:hAnsi="Times New Roman" w:cs="Times New Roman"/>
          <w:i/>
          <w:sz w:val="28"/>
          <w:szCs w:val="28"/>
        </w:rPr>
        <w:t>Виды пирографии</w:t>
      </w:r>
      <w:r w:rsidRPr="00440CDC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40CDC">
        <w:rPr>
          <w:rFonts w:ascii="Times New Roman" w:hAnsi="Times New Roman" w:cs="Times New Roman"/>
          <w:sz w:val="28"/>
          <w:szCs w:val="28"/>
        </w:rPr>
        <w:t>Негативная пирография. Добавление фона. Негативная пирография. Удаление картинки.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40CDC">
        <w:rPr>
          <w:rFonts w:ascii="Times New Roman" w:hAnsi="Times New Roman" w:cs="Times New Roman"/>
          <w:sz w:val="28"/>
          <w:szCs w:val="28"/>
        </w:rPr>
        <w:t>Выжигание рисунка, окруженного выжженной поверхностью, выделяющегося четким светлым рельефом в темном обрамлении при помощи добавления фона или удаления картинки. При добавлении фона контур рисунка приобретает цвет благодаря выжиганию фона.</w:t>
      </w:r>
    </w:p>
    <w:p w:rsidR="00440CDC" w:rsidRPr="00440CDC" w:rsidRDefault="00440CDC" w:rsidP="00440CD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440CDC">
        <w:rPr>
          <w:rFonts w:ascii="Times New Roman" w:hAnsi="Times New Roman" w:cs="Times New Roman"/>
          <w:i/>
          <w:sz w:val="28"/>
          <w:szCs w:val="28"/>
        </w:rPr>
        <w:t>Основные приемы выжигания.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40CDC">
        <w:rPr>
          <w:rFonts w:ascii="Times New Roman" w:hAnsi="Times New Roman" w:cs="Times New Roman"/>
          <w:sz w:val="28"/>
          <w:szCs w:val="28"/>
        </w:rPr>
        <w:t>Контурное выжигание. Силуэтное выжигание. «Гладкий штрих». Силуэтное выжигание. «Отжог».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40CDC">
        <w:rPr>
          <w:rFonts w:ascii="Times New Roman" w:hAnsi="Times New Roman" w:cs="Times New Roman"/>
          <w:sz w:val="28"/>
          <w:szCs w:val="28"/>
        </w:rPr>
        <w:t xml:space="preserve">Пирографическая каллиграфия. Технология выжигания. Выжигание элементов рисунка с использованием регулятора температур, его переключением. Работа на пробных </w:t>
      </w:r>
      <w:proofErr w:type="gramStart"/>
      <w:r w:rsidRPr="00440CDC">
        <w:rPr>
          <w:rFonts w:ascii="Times New Roman" w:hAnsi="Times New Roman" w:cs="Times New Roman"/>
          <w:sz w:val="28"/>
          <w:szCs w:val="28"/>
        </w:rPr>
        <w:t>досках</w:t>
      </w:r>
      <w:proofErr w:type="gramEnd"/>
      <w:r w:rsidRPr="00440CDC">
        <w:rPr>
          <w:rFonts w:ascii="Times New Roman" w:hAnsi="Times New Roman" w:cs="Times New Roman"/>
          <w:sz w:val="28"/>
          <w:szCs w:val="28"/>
        </w:rPr>
        <w:t>. Регуляция нажима, интервалов времени при выжигании. Выжигание способом «гладкий штрих» черной гладкой поверхности. Выжигание «отжогом» полоски для четкого обозначения контура рисунка.</w:t>
      </w:r>
    </w:p>
    <w:p w:rsidR="00440CDC" w:rsidRPr="00440CDC" w:rsidRDefault="00440CDC" w:rsidP="00440CD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440CDC">
        <w:rPr>
          <w:rFonts w:ascii="Times New Roman" w:hAnsi="Times New Roman" w:cs="Times New Roman"/>
          <w:i/>
          <w:sz w:val="28"/>
          <w:szCs w:val="28"/>
        </w:rPr>
        <w:t>Выжигание бордюров</w:t>
      </w:r>
      <w:r w:rsidRPr="00440CDC">
        <w:rPr>
          <w:rFonts w:ascii="Times New Roman" w:hAnsi="Times New Roman" w:cs="Times New Roman"/>
          <w:sz w:val="28"/>
          <w:szCs w:val="28"/>
        </w:rPr>
        <w:t>. Виды бордюров.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40CDC">
        <w:rPr>
          <w:rFonts w:ascii="Times New Roman" w:hAnsi="Times New Roman" w:cs="Times New Roman"/>
          <w:sz w:val="28"/>
          <w:szCs w:val="28"/>
        </w:rPr>
        <w:t>Выжигание круглого бордюра. Выжигание бордюра овальной формы.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40CDC">
        <w:rPr>
          <w:rFonts w:ascii="Times New Roman" w:hAnsi="Times New Roman" w:cs="Times New Roman"/>
          <w:sz w:val="28"/>
          <w:szCs w:val="28"/>
        </w:rPr>
        <w:t xml:space="preserve">Выжигание бордюра в стиле негативного силуэта. Устранение дефектов. Выполнение заданий по образцу. Выжигание рисунка, правильное расположение его на </w:t>
      </w:r>
      <w:proofErr w:type="gramStart"/>
      <w:r w:rsidRPr="00440CDC">
        <w:rPr>
          <w:rFonts w:ascii="Times New Roman" w:hAnsi="Times New Roman" w:cs="Times New Roman"/>
          <w:sz w:val="28"/>
          <w:szCs w:val="28"/>
        </w:rPr>
        <w:t>пространстве</w:t>
      </w:r>
      <w:proofErr w:type="gramEnd"/>
      <w:r w:rsidRPr="00440CDC">
        <w:rPr>
          <w:rFonts w:ascii="Times New Roman" w:hAnsi="Times New Roman" w:cs="Times New Roman"/>
          <w:sz w:val="28"/>
          <w:szCs w:val="28"/>
        </w:rPr>
        <w:t xml:space="preserve"> доски, оформление работ.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40CDC">
        <w:rPr>
          <w:rFonts w:ascii="Times New Roman" w:hAnsi="Times New Roman" w:cs="Times New Roman"/>
          <w:sz w:val="28"/>
          <w:szCs w:val="28"/>
        </w:rPr>
        <w:t>Выжигание бордюров. Отработка способов нанесения узора. Выполнение бордюров в оформлении работ. Выжигание бордюра по образцу</w:t>
      </w:r>
      <w:proofErr w:type="gramStart"/>
      <w:r w:rsidRPr="00440CDC">
        <w:rPr>
          <w:rFonts w:ascii="Times New Roman" w:hAnsi="Times New Roman" w:cs="Times New Roman"/>
          <w:sz w:val="28"/>
          <w:szCs w:val="28"/>
        </w:rPr>
        <w:t xml:space="preserve"> .</w:t>
      </w:r>
      <w:proofErr w:type="gramEnd"/>
      <w:r w:rsidRPr="00440CDC">
        <w:rPr>
          <w:rFonts w:ascii="Times New Roman" w:hAnsi="Times New Roman" w:cs="Times New Roman"/>
          <w:sz w:val="28"/>
          <w:szCs w:val="28"/>
        </w:rPr>
        <w:t xml:space="preserve"> Применение бордюров в оформлении рамок. Приемы покрытия готового изделия лаком. Отработка приемов устранение дефектов с помощью тонкого лезвия и наждачной бумаги. Самостоятельное выжигание по образцу. Покрытие готового изделия лаком.</w:t>
      </w:r>
    </w:p>
    <w:p w:rsidR="00440CDC" w:rsidRPr="00440CDC" w:rsidRDefault="00440CDC" w:rsidP="00440CD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440CDC">
        <w:rPr>
          <w:rFonts w:ascii="Times New Roman" w:hAnsi="Times New Roman" w:cs="Times New Roman"/>
          <w:i/>
          <w:sz w:val="28"/>
          <w:szCs w:val="28"/>
        </w:rPr>
        <w:t>Составление композиций для выжигания в разных художественных жанрах</w:t>
      </w:r>
      <w:r w:rsidRPr="00440CDC">
        <w:rPr>
          <w:rFonts w:ascii="Times New Roman" w:hAnsi="Times New Roman" w:cs="Times New Roman"/>
          <w:sz w:val="28"/>
          <w:szCs w:val="28"/>
        </w:rPr>
        <w:t>.</w:t>
      </w:r>
    </w:p>
    <w:p w:rsidR="00440CDC" w:rsidRPr="00440CDC" w:rsidRDefault="00440CDC" w:rsidP="00440CD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440CDC">
        <w:rPr>
          <w:rFonts w:ascii="Times New Roman" w:hAnsi="Times New Roman" w:cs="Times New Roman"/>
          <w:sz w:val="28"/>
          <w:szCs w:val="28"/>
        </w:rPr>
        <w:t xml:space="preserve">Повторение основ композиции: композиционное расположение отдельных фигур и серии фигур. Композиция на </w:t>
      </w:r>
      <w:proofErr w:type="gramStart"/>
      <w:r w:rsidRPr="00440CDC">
        <w:rPr>
          <w:rFonts w:ascii="Times New Roman" w:hAnsi="Times New Roman" w:cs="Times New Roman"/>
          <w:sz w:val="28"/>
          <w:szCs w:val="28"/>
        </w:rPr>
        <w:t>изделиях</w:t>
      </w:r>
      <w:proofErr w:type="gramEnd"/>
      <w:r w:rsidRPr="00440CDC">
        <w:rPr>
          <w:rFonts w:ascii="Times New Roman" w:hAnsi="Times New Roman" w:cs="Times New Roman"/>
          <w:sz w:val="28"/>
          <w:szCs w:val="28"/>
        </w:rPr>
        <w:t xml:space="preserve"> различной величины и формы.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40CDC">
        <w:rPr>
          <w:rFonts w:ascii="Times New Roman" w:hAnsi="Times New Roman" w:cs="Times New Roman"/>
          <w:sz w:val="28"/>
          <w:szCs w:val="28"/>
        </w:rPr>
        <w:t>Составление композиции. Составление композиций для изделий разной величины и формы. Самостоятельное оформление изделий в разных художественных жанрах.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40CDC">
        <w:rPr>
          <w:rFonts w:ascii="Times New Roman" w:hAnsi="Times New Roman" w:cs="Times New Roman"/>
          <w:sz w:val="28"/>
          <w:szCs w:val="28"/>
        </w:rPr>
        <w:t>Выжигание рисунка "Кленовый лист" с помощью добавления фона. Выжигание рисунка "Гроздья винограда" с помощью добавления фона. Выжигание силуэтов людей. Пирографическая каллиграфия. Выжигание различных табличек.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40CDC">
        <w:rPr>
          <w:rFonts w:ascii="Times New Roman" w:hAnsi="Times New Roman" w:cs="Times New Roman"/>
          <w:sz w:val="28"/>
          <w:szCs w:val="28"/>
        </w:rPr>
        <w:t>Выжигание рисунка точечным способом с и</w:t>
      </w:r>
      <w:r>
        <w:rPr>
          <w:rFonts w:ascii="Times New Roman" w:hAnsi="Times New Roman" w:cs="Times New Roman"/>
          <w:sz w:val="28"/>
          <w:szCs w:val="28"/>
        </w:rPr>
        <w:t xml:space="preserve">спользованием фоновых штриховок </w:t>
      </w:r>
      <w:r w:rsidRPr="00440CDC">
        <w:rPr>
          <w:rFonts w:ascii="Times New Roman" w:hAnsi="Times New Roman" w:cs="Times New Roman"/>
          <w:sz w:val="28"/>
          <w:szCs w:val="28"/>
        </w:rPr>
        <w:t>«Маки».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40CDC">
        <w:rPr>
          <w:rFonts w:ascii="Times New Roman" w:hAnsi="Times New Roman" w:cs="Times New Roman"/>
          <w:sz w:val="28"/>
          <w:szCs w:val="28"/>
        </w:rPr>
        <w:t>Выжигание на тему «Животные».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40CDC">
        <w:rPr>
          <w:rFonts w:ascii="Times New Roman" w:hAnsi="Times New Roman" w:cs="Times New Roman"/>
          <w:sz w:val="28"/>
          <w:szCs w:val="28"/>
        </w:rPr>
        <w:t>Покрытие готового изделия красками.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40CDC">
        <w:rPr>
          <w:rFonts w:ascii="Times New Roman" w:hAnsi="Times New Roman" w:cs="Times New Roman"/>
          <w:sz w:val="28"/>
          <w:szCs w:val="28"/>
        </w:rPr>
        <w:t>Карикатурные изображения. Выжигание рисунка.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40CDC">
        <w:rPr>
          <w:rFonts w:ascii="Times New Roman" w:hAnsi="Times New Roman" w:cs="Times New Roman"/>
          <w:sz w:val="28"/>
          <w:szCs w:val="28"/>
        </w:rPr>
        <w:t>Композиция «Сельская церковь». Выжигание рисунка одним из изученных способов.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40CDC">
        <w:rPr>
          <w:rFonts w:ascii="Times New Roman" w:hAnsi="Times New Roman" w:cs="Times New Roman"/>
          <w:sz w:val="28"/>
          <w:szCs w:val="28"/>
        </w:rPr>
        <w:t>Композиция «Таинственный лес». Выжигание рисунка.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40CDC">
        <w:rPr>
          <w:rFonts w:ascii="Times New Roman" w:hAnsi="Times New Roman" w:cs="Times New Roman"/>
          <w:sz w:val="28"/>
          <w:szCs w:val="28"/>
        </w:rPr>
        <w:t>Отделка картины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40CDC">
        <w:rPr>
          <w:rFonts w:ascii="Times New Roman" w:hAnsi="Times New Roman" w:cs="Times New Roman"/>
          <w:sz w:val="28"/>
          <w:szCs w:val="28"/>
        </w:rPr>
        <w:t xml:space="preserve">(нанесение </w:t>
      </w:r>
      <w:r w:rsidRPr="00440CDC">
        <w:rPr>
          <w:rFonts w:ascii="Times New Roman" w:hAnsi="Times New Roman" w:cs="Times New Roman"/>
          <w:sz w:val="28"/>
          <w:szCs w:val="28"/>
        </w:rPr>
        <w:lastRenderedPageBreak/>
        <w:t>лака). Композиция «Глухая деревня». Выжигание рисунка одним из изученных способов.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40CDC">
        <w:rPr>
          <w:rFonts w:ascii="Times New Roman" w:hAnsi="Times New Roman" w:cs="Times New Roman"/>
          <w:sz w:val="28"/>
          <w:szCs w:val="28"/>
        </w:rPr>
        <w:t>Композиция «Полевые цветы». Выжигание рисунка.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40CDC">
        <w:rPr>
          <w:rFonts w:ascii="Times New Roman" w:hAnsi="Times New Roman" w:cs="Times New Roman"/>
          <w:sz w:val="28"/>
          <w:szCs w:val="28"/>
        </w:rPr>
        <w:t>Отделка картины (нанесение лака).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40CDC">
        <w:rPr>
          <w:rFonts w:ascii="Times New Roman" w:hAnsi="Times New Roman" w:cs="Times New Roman"/>
          <w:sz w:val="28"/>
          <w:szCs w:val="28"/>
        </w:rPr>
        <w:t xml:space="preserve">Разработка рисунка по теме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440CDC">
        <w:rPr>
          <w:rFonts w:ascii="Times New Roman" w:hAnsi="Times New Roman" w:cs="Times New Roman"/>
          <w:sz w:val="28"/>
          <w:szCs w:val="28"/>
        </w:rPr>
        <w:t>Подарок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440CDC">
        <w:rPr>
          <w:rFonts w:ascii="Times New Roman" w:hAnsi="Times New Roman" w:cs="Times New Roman"/>
          <w:sz w:val="28"/>
          <w:szCs w:val="28"/>
        </w:rPr>
        <w:t>. Выжигание рисунка точечным способом при помощи фоновых штриховок.</w:t>
      </w:r>
    </w:p>
    <w:p w:rsidR="00440CDC" w:rsidRPr="00440CDC" w:rsidRDefault="00440CDC" w:rsidP="00440CD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440CDC">
        <w:rPr>
          <w:rFonts w:ascii="Times New Roman" w:hAnsi="Times New Roman" w:cs="Times New Roman"/>
          <w:i/>
          <w:sz w:val="28"/>
          <w:szCs w:val="28"/>
        </w:rPr>
        <w:t xml:space="preserve">Выжигание на готовых </w:t>
      </w:r>
      <w:proofErr w:type="gramStart"/>
      <w:r w:rsidRPr="00440CDC">
        <w:rPr>
          <w:rFonts w:ascii="Times New Roman" w:hAnsi="Times New Roman" w:cs="Times New Roman"/>
          <w:i/>
          <w:sz w:val="28"/>
          <w:szCs w:val="28"/>
        </w:rPr>
        <w:t>изделиях</w:t>
      </w:r>
      <w:proofErr w:type="gramEnd"/>
      <w:r w:rsidRPr="00440CDC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40CDC">
        <w:rPr>
          <w:rFonts w:ascii="Times New Roman" w:hAnsi="Times New Roman" w:cs="Times New Roman"/>
          <w:sz w:val="28"/>
          <w:szCs w:val="28"/>
        </w:rPr>
        <w:t xml:space="preserve">Составление узора на </w:t>
      </w:r>
      <w:proofErr w:type="gramStart"/>
      <w:r w:rsidRPr="00440CDC">
        <w:rPr>
          <w:rFonts w:ascii="Times New Roman" w:hAnsi="Times New Roman" w:cs="Times New Roman"/>
          <w:sz w:val="28"/>
          <w:szCs w:val="28"/>
        </w:rPr>
        <w:t>брелоках</w:t>
      </w:r>
      <w:proofErr w:type="gramEnd"/>
      <w:r w:rsidRPr="00440CDC">
        <w:rPr>
          <w:rFonts w:ascii="Times New Roman" w:hAnsi="Times New Roman" w:cs="Times New Roman"/>
          <w:sz w:val="28"/>
          <w:szCs w:val="28"/>
        </w:rPr>
        <w:t>, магнитах, разделочных досках, подставках под горячее. Составление симметричного рисунка.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40CDC">
        <w:rPr>
          <w:rFonts w:ascii="Times New Roman" w:hAnsi="Times New Roman" w:cs="Times New Roman"/>
          <w:sz w:val="28"/>
          <w:szCs w:val="28"/>
        </w:rPr>
        <w:t xml:space="preserve">Выжигание узора на </w:t>
      </w:r>
      <w:proofErr w:type="gramStart"/>
      <w:r w:rsidRPr="00440CDC">
        <w:rPr>
          <w:rFonts w:ascii="Times New Roman" w:hAnsi="Times New Roman" w:cs="Times New Roman"/>
          <w:sz w:val="28"/>
          <w:szCs w:val="28"/>
        </w:rPr>
        <w:t>брелоках</w:t>
      </w:r>
      <w:proofErr w:type="gramEnd"/>
      <w:r w:rsidRPr="00440CDC">
        <w:rPr>
          <w:rFonts w:ascii="Times New Roman" w:hAnsi="Times New Roman" w:cs="Times New Roman"/>
          <w:sz w:val="28"/>
          <w:szCs w:val="28"/>
        </w:rPr>
        <w:t>, магнитах, разделочных досках, подставках под горячее.</w:t>
      </w:r>
    </w:p>
    <w:p w:rsidR="00440CDC" w:rsidRPr="00440CDC" w:rsidRDefault="00440CDC" w:rsidP="00440CD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440CDC">
        <w:rPr>
          <w:rFonts w:ascii="Times New Roman" w:hAnsi="Times New Roman" w:cs="Times New Roman"/>
          <w:i/>
          <w:sz w:val="28"/>
          <w:szCs w:val="28"/>
        </w:rPr>
        <w:t>Коллективные творческие работы</w:t>
      </w:r>
      <w:r w:rsidRPr="00440CDC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40CDC">
        <w:rPr>
          <w:rFonts w:ascii="Times New Roman" w:hAnsi="Times New Roman" w:cs="Times New Roman"/>
          <w:sz w:val="28"/>
          <w:szCs w:val="28"/>
        </w:rPr>
        <w:t>Повторение основных знаний по оформлению композиций в различных художественных жанрах. Составление композиции.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40CDC">
        <w:rPr>
          <w:rFonts w:ascii="Times New Roman" w:hAnsi="Times New Roman" w:cs="Times New Roman"/>
          <w:sz w:val="28"/>
          <w:szCs w:val="28"/>
        </w:rPr>
        <w:t>Подготовка основы для выж</w:t>
      </w:r>
      <w:r>
        <w:rPr>
          <w:rFonts w:ascii="Times New Roman" w:hAnsi="Times New Roman" w:cs="Times New Roman"/>
          <w:sz w:val="28"/>
          <w:szCs w:val="28"/>
        </w:rPr>
        <w:t xml:space="preserve">игания. Составление композиции. </w:t>
      </w:r>
      <w:r w:rsidRPr="00440CDC">
        <w:rPr>
          <w:rFonts w:ascii="Times New Roman" w:hAnsi="Times New Roman" w:cs="Times New Roman"/>
          <w:sz w:val="28"/>
          <w:szCs w:val="28"/>
        </w:rPr>
        <w:t>Перевод рисунка на основу для выжигания.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40CDC">
        <w:rPr>
          <w:rFonts w:ascii="Times New Roman" w:hAnsi="Times New Roman" w:cs="Times New Roman"/>
          <w:sz w:val="28"/>
          <w:szCs w:val="28"/>
        </w:rPr>
        <w:t>Выжигание рисунка. Покрытие картины лаком.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40CDC">
        <w:rPr>
          <w:rFonts w:ascii="Times New Roman" w:hAnsi="Times New Roman" w:cs="Times New Roman"/>
          <w:sz w:val="28"/>
          <w:szCs w:val="28"/>
        </w:rPr>
        <w:t>Оформление выставки.</w:t>
      </w:r>
    </w:p>
    <w:sectPr w:rsidR="00440CDC" w:rsidRPr="00440CD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40CDC"/>
    <w:rsid w:val="003C496B"/>
    <w:rsid w:val="00440CDC"/>
    <w:rsid w:val="00B118C6"/>
    <w:rsid w:val="00E956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40CDC"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40CDC"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3744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149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282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3</Pages>
  <Words>771</Words>
  <Characters>4401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dcterms:created xsi:type="dcterms:W3CDTF">2024-10-22T10:35:00Z</dcterms:created>
  <dcterms:modified xsi:type="dcterms:W3CDTF">2024-10-22T11:03:00Z</dcterms:modified>
</cp:coreProperties>
</file>