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3128" w:type="dxa"/>
        <w:tblLook w:val="04A0" w:firstRow="1" w:lastRow="0" w:firstColumn="1" w:lastColumn="0" w:noHBand="0" w:noVBand="1"/>
      </w:tblPr>
      <w:tblGrid>
        <w:gridCol w:w="9005"/>
      </w:tblGrid>
      <w:tr w:rsidR="007C2495" w:rsidRPr="00FC46E5" w:rsidTr="00987DFB">
        <w:tc>
          <w:tcPr>
            <w:tcW w:w="312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4"/>
              <w:tblpPr w:leftFromText="180" w:rightFromText="180" w:vertAnchor="text" w:horzAnchor="margin" w:tblpY="196"/>
              <w:tblW w:w="986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568"/>
              <w:gridCol w:w="221"/>
            </w:tblGrid>
            <w:tr w:rsidR="007C2495" w:rsidTr="00987DFB">
              <w:trPr>
                <w:trHeight w:val="8597"/>
              </w:trPr>
              <w:tc>
                <w:tcPr>
                  <w:tcW w:w="9639" w:type="dxa"/>
                </w:tcPr>
                <w:p w:rsidR="007C2495" w:rsidRPr="00FC46E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C46E5">
                    <w:rPr>
                      <w:rFonts w:ascii="Times New Roman" w:hAnsi="Times New Roman"/>
                      <w:sz w:val="24"/>
                      <w:szCs w:val="24"/>
                    </w:rPr>
                    <w:t>Областное казенное общеобразовательное учреждение</w:t>
                  </w:r>
                </w:p>
                <w:p w:rsidR="007C2495" w:rsidRPr="00FC46E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C46E5">
                    <w:rPr>
                      <w:rFonts w:ascii="Times New Roman" w:hAnsi="Times New Roman"/>
                      <w:sz w:val="24"/>
                      <w:szCs w:val="24"/>
                    </w:rPr>
                    <w:t>«Курская школа для детей с ограниченными возможностями здоровья</w:t>
                  </w:r>
                </w:p>
                <w:p w:rsidR="007C2495" w:rsidRPr="00FC46E5" w:rsidRDefault="007C2495" w:rsidP="00987DFB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tbl>
                  <w:tblPr>
                    <w:tblStyle w:val="a4"/>
                    <w:tblW w:w="10380" w:type="dxa"/>
                    <w:tblInd w:w="2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877"/>
                    <w:gridCol w:w="5503"/>
                  </w:tblGrid>
                  <w:tr w:rsidR="007C2495" w:rsidRPr="00FC46E5" w:rsidTr="00987DFB">
                    <w:trPr>
                      <w:trHeight w:val="1262"/>
                    </w:trPr>
                    <w:tc>
                      <w:tcPr>
                        <w:tcW w:w="4877" w:type="dxa"/>
                        <w:hideMark/>
                      </w:tcPr>
                      <w:p w:rsidR="007C2495" w:rsidRPr="00FC46E5" w:rsidRDefault="007C2495" w:rsidP="00987DFB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       </w:t>
                        </w: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«ПРИНЯТО»</w:t>
                        </w:r>
                      </w:p>
                      <w:p w:rsidR="007C2495" w:rsidRPr="00FC46E5" w:rsidRDefault="007C2495" w:rsidP="00987DFB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на заседании педагогического совета</w:t>
                        </w:r>
                      </w:p>
                      <w:p w:rsidR="007C2495" w:rsidRPr="00FC46E5" w:rsidRDefault="007C2495" w:rsidP="00987DFB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протокол от 29.08.2024 г. № 1</w:t>
                        </w:r>
                      </w:p>
                    </w:tc>
                    <w:tc>
                      <w:tcPr>
                        <w:tcW w:w="5503" w:type="dxa"/>
                      </w:tcPr>
                      <w:p w:rsidR="007C2495" w:rsidRPr="00FC46E5" w:rsidRDefault="007C2495" w:rsidP="00987DFB">
                        <w:pPr>
                          <w:spacing w:after="0" w:line="240" w:lineRule="auto"/>
                          <w:ind w:left="60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         </w:t>
                        </w: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«УТВЕРЖДЕНО»</w:t>
                        </w:r>
                      </w:p>
                      <w:p w:rsidR="007C2495" w:rsidRPr="00FC46E5" w:rsidRDefault="007C2495" w:rsidP="00987DFB">
                        <w:pPr>
                          <w:tabs>
                            <w:tab w:val="left" w:pos="4828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     </w:t>
                        </w: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приказом ОКОУ «Курская ш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кола</w:t>
                        </w: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»</w:t>
                        </w:r>
                      </w:p>
                      <w:p w:rsidR="007C2495" w:rsidRPr="00FC46E5" w:rsidRDefault="007C2495" w:rsidP="00987DFB">
                        <w:pPr>
                          <w:spacing w:after="0" w:line="240" w:lineRule="auto"/>
                          <w:ind w:left="60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от 30.08.2024 г. №01-02-265</w:t>
                        </w:r>
                      </w:p>
                      <w:p w:rsidR="007C2495" w:rsidRPr="00FC46E5" w:rsidRDefault="007C2495" w:rsidP="00987DFB">
                        <w:pPr>
                          <w:spacing w:after="0" w:line="240" w:lineRule="auto"/>
                          <w:ind w:left="60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7C2495" w:rsidRPr="00FC46E5" w:rsidRDefault="007C2495" w:rsidP="00987DFB">
                        <w:pPr>
                          <w:spacing w:after="0" w:line="240" w:lineRule="auto"/>
                          <w:ind w:left="601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 xml:space="preserve">Директор </w:t>
                        </w:r>
                        <w:proofErr w:type="spellStart"/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школы____П.В</w:t>
                        </w:r>
                        <w:proofErr w:type="spellEnd"/>
                        <w:r w:rsidRPr="00FC46E5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. Сеин</w:t>
                        </w:r>
                      </w:p>
                    </w:tc>
                  </w:tr>
                </w:tbl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ind w:right="-472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</w:p>
                <w:p w:rsidR="007C2495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ind w:left="-426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>Рабочая программа</w:t>
                  </w:r>
                </w:p>
                <w:p w:rsidR="007C2495" w:rsidRPr="00030EC1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 xml:space="preserve">по учебному предмету </w:t>
                  </w:r>
                  <w:r w:rsidRPr="006473B3"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 xml:space="preserve"> «Музыка</w:t>
                  </w: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 xml:space="preserve"> и движение</w:t>
                  </w:r>
                  <w:r w:rsidRPr="006473B3"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>»</w:t>
                  </w:r>
                </w:p>
                <w:p w:rsidR="007C2495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  <w:r w:rsidRPr="00030EC1"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 xml:space="preserve">для </w:t>
                  </w: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>5</w:t>
                  </w:r>
                  <w:r w:rsidRPr="006473B3"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 xml:space="preserve"> к</w:t>
                  </w: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>ласса</w:t>
                  </w:r>
                </w:p>
                <w:p w:rsidR="007C2495" w:rsidRPr="00030EC1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</w:p>
                <w:p w:rsidR="007C2495" w:rsidRDefault="007C2495" w:rsidP="00987DFB">
                  <w:pPr>
                    <w:tabs>
                      <w:tab w:val="left" w:pos="2420"/>
                      <w:tab w:val="center" w:pos="4983"/>
                    </w:tabs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sz w:val="36"/>
                      <w:szCs w:val="36"/>
                      <w:lang w:eastAsia="ar-SA"/>
                    </w:rPr>
                    <w:t>на 2024-2025 учебный год</w:t>
                  </w:r>
                </w:p>
                <w:p w:rsidR="007C2495" w:rsidRDefault="007C2495" w:rsidP="00987DFB">
                  <w:pPr>
                    <w:suppressAutoHyphens/>
                    <w:spacing w:after="0" w:line="240" w:lineRule="auto"/>
                    <w:ind w:firstLine="709"/>
                    <w:contextualSpacing/>
                    <w:jc w:val="center"/>
                    <w:rPr>
                      <w:rFonts w:ascii="Times New Roman" w:eastAsia="Arial Unicode MS" w:hAnsi="Times New Roman"/>
                      <w:b/>
                      <w:color w:val="00000A"/>
                      <w:kern w:val="2"/>
                      <w:sz w:val="44"/>
                      <w:szCs w:val="44"/>
                      <w:lang w:eastAsia="ar-SA"/>
                    </w:rPr>
                  </w:pPr>
                </w:p>
                <w:p w:rsidR="007C2495" w:rsidRDefault="007C2495" w:rsidP="00987DFB">
                  <w:pPr>
                    <w:suppressAutoHyphens/>
                    <w:spacing w:after="0" w:line="240" w:lineRule="auto"/>
                    <w:ind w:firstLine="709"/>
                    <w:contextualSpacing/>
                    <w:jc w:val="center"/>
                    <w:rPr>
                      <w:rFonts w:ascii="Times New Roman" w:eastAsia="Arial Unicode MS" w:hAnsi="Times New Roman"/>
                      <w:color w:val="00000A"/>
                      <w:kern w:val="2"/>
                      <w:sz w:val="36"/>
                      <w:szCs w:val="36"/>
                      <w:lang w:eastAsia="ar-SA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spacing w:after="0" w:line="240" w:lineRule="auto"/>
                    <w:rPr>
                      <w:rFonts w:ascii="Times New Roman" w:hAnsi="Times New Roman"/>
                      <w:sz w:val="32"/>
                      <w:szCs w:val="32"/>
                    </w:rPr>
                  </w:pPr>
                </w:p>
                <w:p w:rsidR="007C2495" w:rsidRDefault="007C2495" w:rsidP="00987DFB">
                  <w:pPr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1" w:type="dxa"/>
                </w:tcPr>
                <w:p w:rsidR="007C2495" w:rsidRDefault="007C2495" w:rsidP="00987DFB">
                  <w:pPr>
                    <w:jc w:val="center"/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</w:tr>
            <w:tr w:rsidR="007C2495" w:rsidTr="00987DFB">
              <w:trPr>
                <w:trHeight w:val="398"/>
              </w:trPr>
              <w:tc>
                <w:tcPr>
                  <w:tcW w:w="9639" w:type="dxa"/>
                </w:tcPr>
                <w:p w:rsidR="007C2495" w:rsidRDefault="007C2495" w:rsidP="00987DFB">
                  <w:pPr>
                    <w:jc w:val="center"/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1" w:type="dxa"/>
                </w:tcPr>
                <w:p w:rsidR="007C2495" w:rsidRDefault="007C2495" w:rsidP="00987DFB">
                  <w:pPr>
                    <w:jc w:val="center"/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</w:tr>
            <w:tr w:rsidR="007C2495" w:rsidTr="00987DFB">
              <w:trPr>
                <w:trHeight w:val="408"/>
              </w:trPr>
              <w:tc>
                <w:tcPr>
                  <w:tcW w:w="9639" w:type="dxa"/>
                </w:tcPr>
                <w:p w:rsidR="007C2495" w:rsidRDefault="007C2495" w:rsidP="00987DFB">
                  <w:pPr>
                    <w:jc w:val="center"/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1" w:type="dxa"/>
                </w:tcPr>
                <w:p w:rsidR="007C2495" w:rsidRDefault="007C2495" w:rsidP="00987DFB">
                  <w:pPr>
                    <w:jc w:val="center"/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</w:tr>
            <w:tr w:rsidR="007C2495" w:rsidTr="00987DFB">
              <w:trPr>
                <w:trHeight w:val="408"/>
              </w:trPr>
              <w:tc>
                <w:tcPr>
                  <w:tcW w:w="9639" w:type="dxa"/>
                </w:tcPr>
                <w:p w:rsidR="007C2495" w:rsidRDefault="007C2495" w:rsidP="00987DFB">
                  <w:pPr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1" w:type="dxa"/>
                </w:tcPr>
                <w:p w:rsidR="007C2495" w:rsidRDefault="007C2495" w:rsidP="00987DFB">
                  <w:pPr>
                    <w:rPr>
                      <w:rFonts w:ascii="Times New Roman" w:eastAsiaTheme="minorHAnsi" w:hAnsi="Times New Roman"/>
                      <w:sz w:val="24"/>
                      <w:szCs w:val="24"/>
                    </w:rPr>
                  </w:pPr>
                </w:p>
              </w:tc>
            </w:tr>
          </w:tbl>
          <w:p w:rsidR="007C2495" w:rsidRDefault="007C2495" w:rsidP="00987DFB">
            <w:pPr>
              <w:suppressAutoHyphens/>
              <w:spacing w:after="0" w:line="240" w:lineRule="auto"/>
              <w:contextualSpacing/>
              <w:rPr>
                <w:rFonts w:ascii="Times New Roman" w:eastAsia="Arial Unicode MS" w:hAnsi="Times New Roman"/>
                <w:color w:val="00000A"/>
                <w:kern w:val="2"/>
                <w:sz w:val="36"/>
                <w:szCs w:val="36"/>
                <w:lang w:eastAsia="ar-SA"/>
              </w:rPr>
            </w:pPr>
          </w:p>
          <w:p w:rsidR="007C2495" w:rsidRDefault="007C2495" w:rsidP="00987DFB">
            <w:pPr>
              <w:suppressAutoHyphens/>
              <w:spacing w:after="0" w:line="240" w:lineRule="auto"/>
              <w:ind w:left="4955" w:firstLine="709"/>
              <w:contextualSpacing/>
              <w:jc w:val="center"/>
              <w:rPr>
                <w:rFonts w:ascii="Times New Roman" w:eastAsia="Arial Unicode MS" w:hAnsi="Times New Roman"/>
                <w:color w:val="00000A"/>
                <w:kern w:val="2"/>
                <w:sz w:val="28"/>
                <w:szCs w:val="28"/>
                <w:lang w:eastAsia="ar-SA"/>
              </w:rPr>
            </w:pPr>
            <w:proofErr w:type="gramStart"/>
            <w:r>
              <w:rPr>
                <w:rFonts w:ascii="Times New Roman" w:eastAsia="Arial Unicode MS" w:hAnsi="Times New Roman"/>
                <w:color w:val="00000A"/>
                <w:kern w:val="2"/>
                <w:sz w:val="28"/>
                <w:szCs w:val="28"/>
                <w:lang w:eastAsia="ar-SA"/>
              </w:rPr>
              <w:t>Ответственный</w:t>
            </w:r>
            <w:proofErr w:type="gramEnd"/>
            <w:r>
              <w:rPr>
                <w:rFonts w:ascii="Times New Roman" w:eastAsia="Arial Unicode MS" w:hAnsi="Times New Roman"/>
                <w:color w:val="00000A"/>
                <w:kern w:val="2"/>
                <w:sz w:val="28"/>
                <w:szCs w:val="28"/>
                <w:lang w:eastAsia="ar-SA"/>
              </w:rPr>
              <w:t xml:space="preserve"> за реализацию </w:t>
            </w:r>
          </w:p>
          <w:p w:rsidR="007C2495" w:rsidRDefault="007C2495" w:rsidP="00987DFB">
            <w:pPr>
              <w:suppressAutoHyphens/>
              <w:spacing w:after="0" w:line="240" w:lineRule="auto"/>
              <w:ind w:firstLine="709"/>
              <w:contextualSpacing/>
              <w:jc w:val="right"/>
              <w:rPr>
                <w:rFonts w:ascii="Times New Roman" w:eastAsia="Arial Unicode MS" w:hAnsi="Times New Roman"/>
                <w:b/>
                <w:color w:val="00000A"/>
                <w:kern w:val="2"/>
                <w:sz w:val="28"/>
                <w:szCs w:val="28"/>
                <w:lang w:eastAsia="ar-SA"/>
              </w:rPr>
            </w:pPr>
            <w:r>
              <w:rPr>
                <w:rFonts w:ascii="Times New Roman" w:eastAsia="Arial Unicode MS" w:hAnsi="Times New Roman"/>
                <w:color w:val="00000A"/>
                <w:kern w:val="2"/>
                <w:sz w:val="28"/>
                <w:szCs w:val="28"/>
                <w:lang w:eastAsia="ar-SA"/>
              </w:rPr>
              <w:t xml:space="preserve">программы: </w:t>
            </w:r>
            <w:r>
              <w:rPr>
                <w:rFonts w:ascii="Times New Roman" w:eastAsia="Arial Unicode MS" w:hAnsi="Times New Roman"/>
                <w:b/>
                <w:color w:val="00000A"/>
                <w:kern w:val="2"/>
                <w:sz w:val="28"/>
                <w:szCs w:val="28"/>
                <w:lang w:eastAsia="ar-SA"/>
              </w:rPr>
              <w:t>Старикова А.Ф.</w:t>
            </w:r>
          </w:p>
          <w:p w:rsidR="007C2495" w:rsidRDefault="007C2495" w:rsidP="00987DFB">
            <w:pPr>
              <w:suppressAutoHyphens/>
              <w:spacing w:after="0" w:line="240" w:lineRule="auto"/>
              <w:ind w:firstLine="709"/>
              <w:contextualSpacing/>
              <w:jc w:val="both"/>
              <w:rPr>
                <w:rFonts w:asciiTheme="minorHAnsi" w:eastAsia="Arial Unicode MS" w:hAnsiTheme="minorHAnsi" w:cstheme="minorBidi"/>
                <w:b/>
                <w:color w:val="00000A"/>
                <w:kern w:val="2"/>
                <w:lang w:eastAsia="ar-SA"/>
              </w:rPr>
            </w:pPr>
          </w:p>
          <w:p w:rsidR="007C2495" w:rsidRPr="00FC46E5" w:rsidRDefault="007C2495" w:rsidP="00987DFB">
            <w:pPr>
              <w:suppressAutoHyphens/>
              <w:spacing w:after="0" w:line="240" w:lineRule="auto"/>
              <w:ind w:hanging="284"/>
              <w:contextualSpacing/>
              <w:jc w:val="center"/>
              <w:rPr>
                <w:rFonts w:ascii="Times New Roman" w:eastAsia="Arial Unicode MS" w:hAnsi="Times New Roman"/>
                <w:b/>
                <w:color w:val="00000A"/>
                <w:kern w:val="2"/>
                <w:sz w:val="32"/>
                <w:szCs w:val="32"/>
                <w:lang w:eastAsia="ar-SA"/>
              </w:rPr>
            </w:pPr>
            <w:r>
              <w:rPr>
                <w:rFonts w:ascii="Times New Roman" w:eastAsia="Arial Unicode MS" w:hAnsi="Times New Roman"/>
                <w:b/>
                <w:color w:val="00000A"/>
                <w:kern w:val="2"/>
                <w:sz w:val="32"/>
                <w:szCs w:val="32"/>
                <w:lang w:eastAsia="ar-SA"/>
              </w:rPr>
              <w:t>Курск – 2024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</w:t>
            </w:r>
          </w:p>
        </w:tc>
      </w:tr>
      <w:tr w:rsidR="007C2495" w:rsidRPr="00030EC1" w:rsidTr="00987DFB">
        <w:tc>
          <w:tcPr>
            <w:tcW w:w="3128" w:type="dxa"/>
            <w:tcBorders>
              <w:top w:val="nil"/>
              <w:left w:val="nil"/>
              <w:bottom w:val="nil"/>
              <w:right w:val="nil"/>
            </w:tcBorders>
          </w:tcPr>
          <w:p w:rsidR="007C2495" w:rsidRPr="00030EC1" w:rsidRDefault="007C2495" w:rsidP="00987DFB">
            <w:pPr>
              <w:suppressAutoHyphens/>
              <w:spacing w:after="0" w:line="240" w:lineRule="auto"/>
              <w:contextualSpacing/>
              <w:rPr>
                <w:rFonts w:ascii="Times New Roman" w:eastAsia="Arial Unicode MS" w:hAnsi="Times New Roman"/>
                <w:color w:val="00000A"/>
                <w:kern w:val="1"/>
                <w:sz w:val="26"/>
                <w:lang w:eastAsia="ar-SA"/>
              </w:rPr>
            </w:pPr>
          </w:p>
        </w:tc>
      </w:tr>
    </w:tbl>
    <w:p w:rsidR="00F128C7" w:rsidRPr="009F46A1" w:rsidRDefault="00F128C7" w:rsidP="009F46A1">
      <w:pPr>
        <w:tabs>
          <w:tab w:val="left" w:pos="2420"/>
          <w:tab w:val="center" w:pos="4983"/>
        </w:tabs>
        <w:spacing w:after="0" w:line="240" w:lineRule="auto"/>
        <w:ind w:left="284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</w:p>
    <w:p w:rsidR="00D814B3" w:rsidRPr="009F46A1" w:rsidRDefault="00D814B3" w:rsidP="009F46A1">
      <w:pPr>
        <w:keepNext/>
        <w:keepLines/>
        <w:spacing w:before="200" w:after="0" w:line="240" w:lineRule="auto"/>
        <w:ind w:left="2127" w:hanging="709"/>
        <w:jc w:val="both"/>
        <w:outlineLvl w:val="2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9F46A1">
        <w:rPr>
          <w:rFonts w:ascii="Times New Roman" w:hAnsi="Times New Roman"/>
          <w:b/>
          <w:sz w:val="28"/>
          <w:szCs w:val="28"/>
        </w:rPr>
        <w:lastRenderedPageBreak/>
        <w:t>Пояснительная записка</w:t>
      </w:r>
    </w:p>
    <w:p w:rsidR="00F02D0A" w:rsidRPr="009F46A1" w:rsidRDefault="00F02D0A" w:rsidP="009F46A1">
      <w:pPr>
        <w:shd w:val="clear" w:color="auto" w:fill="FFFFFF"/>
        <w:spacing w:after="0" w:line="240" w:lineRule="auto"/>
        <w:ind w:right="162" w:hanging="284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 xml:space="preserve">           Рабочая программа по учебному предмету «Музыка и движение» предметной области «Искусство» для 5 класса (вариант2) </w:t>
      </w:r>
      <w:r w:rsidRPr="009F46A1">
        <w:rPr>
          <w:rFonts w:ascii="Times New Roman" w:hAnsi="Times New Roman"/>
          <w:sz w:val="28"/>
          <w:szCs w:val="28"/>
        </w:rPr>
        <w:t>составлена на основе</w:t>
      </w:r>
      <w:r w:rsidR="00A151A6">
        <w:rPr>
          <w:rFonts w:ascii="Times New Roman" w:hAnsi="Times New Roman"/>
          <w:sz w:val="28"/>
          <w:szCs w:val="28"/>
        </w:rPr>
        <w:t xml:space="preserve"> </w:t>
      </w:r>
      <w:r w:rsidRPr="009F46A1">
        <w:rPr>
          <w:rFonts w:ascii="Times New Roman" w:hAnsi="Times New Roman"/>
          <w:bCs/>
          <w:iCs/>
          <w:sz w:val="28"/>
          <w:szCs w:val="28"/>
        </w:rPr>
        <w:t>Федеральной адаптированной основной общеобразовательной программы обучающихся с умственной  отсталостью (интеллектуальными  нарушениями)</w:t>
      </w: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, учитывает основные требования ФГОС образования обучающихся с умственной отсталостью (интеллектуальными нарушениями).</w:t>
      </w:r>
    </w:p>
    <w:p w:rsidR="00F02D0A" w:rsidRPr="009F46A1" w:rsidRDefault="00F02D0A" w:rsidP="009F46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Цель:</w:t>
      </w:r>
      <w:r w:rsidRPr="009F46A1">
        <w:rPr>
          <w:rFonts w:ascii="Times New Roman" w:hAnsi="Times New Roman"/>
          <w:sz w:val="28"/>
          <w:szCs w:val="28"/>
        </w:rPr>
        <w:t xml:space="preserve"> приобщение к музыкальной культуре обучающихся с умственной отсталостью (интеллектуальными нарушениями) как к неотъемлемой части духовной культуры;</w:t>
      </w: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развитие эмоциональной и личностной сферы; социализация и самореализация обучающихся. </w:t>
      </w:r>
    </w:p>
    <w:p w:rsidR="00F02D0A" w:rsidRPr="009F46A1" w:rsidRDefault="00F02D0A" w:rsidP="009F46A1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Задачи: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21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развивать способности эмоционально воспринимать и воспроизводить музыку;</w:t>
      </w:r>
    </w:p>
    <w:p w:rsidR="00F02D0A" w:rsidRPr="009F46A1" w:rsidRDefault="00F02D0A" w:rsidP="009F46A1">
      <w:pPr>
        <w:pStyle w:val="a3"/>
        <w:keepNext/>
        <w:keepLines/>
        <w:widowControl w:val="0"/>
        <w:numPr>
          <w:ilvl w:val="0"/>
          <w:numId w:val="20"/>
        </w:numPr>
        <w:suppressAutoHyphens/>
        <w:spacing w:before="200" w:after="0" w:line="240" w:lineRule="auto"/>
        <w:jc w:val="both"/>
        <w:outlineLvl w:val="2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развивать музыкальный слух, чувство ритма, музыкальную память, индивидуальную способность к пению, танцу, ритмике;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корректировать отклонения в интеллектуальном развитии;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корректировать нарушения </w:t>
      </w:r>
      <w:proofErr w:type="spellStart"/>
      <w:r w:rsidRPr="009F46A1">
        <w:rPr>
          <w:rFonts w:ascii="Times New Roman" w:hAnsi="Times New Roman"/>
          <w:sz w:val="28"/>
          <w:szCs w:val="28"/>
        </w:rPr>
        <w:t>звукопроизносительной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 стороны речи;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побуждать к самовыражению через занятия музыкальной деятельностью;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формировать коммуникативные компетенции; 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учить согласовывать движения рук с движениями ног, корпуса, головы; </w:t>
      </w:r>
    </w:p>
    <w:p w:rsidR="00F02D0A" w:rsidRPr="009F46A1" w:rsidRDefault="00F02D0A" w:rsidP="009F46A1">
      <w:pPr>
        <w:pStyle w:val="a3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Arial Unicode MS" w:hAnsi="Times New Roman"/>
          <w:b/>
          <w:kern w:val="2"/>
          <w:sz w:val="28"/>
          <w:szCs w:val="28"/>
          <w:lang w:eastAsia="hi-IN" w:bidi="hi-IN"/>
        </w:rPr>
      </w:pPr>
      <w:r w:rsidRPr="009F46A1">
        <w:rPr>
          <w:rFonts w:ascii="Times New Roman" w:hAnsi="Times New Roman"/>
          <w:sz w:val="28"/>
          <w:szCs w:val="28"/>
        </w:rPr>
        <w:t>развивать ориентирование в пространстве.</w:t>
      </w:r>
    </w:p>
    <w:p w:rsidR="00F02D0A" w:rsidRPr="009F46A1" w:rsidRDefault="00F02D0A" w:rsidP="009F46A1">
      <w:pPr>
        <w:widowControl w:val="0"/>
        <w:suppressAutoHyphens/>
        <w:spacing w:after="0" w:line="240" w:lineRule="auto"/>
        <w:ind w:left="360"/>
        <w:jc w:val="both"/>
        <w:rPr>
          <w:rFonts w:ascii="Times New Roman" w:eastAsia="Arial Unicode MS" w:hAnsi="Times New Roman"/>
          <w:b/>
          <w:kern w:val="2"/>
          <w:sz w:val="28"/>
          <w:szCs w:val="28"/>
          <w:lang w:eastAsia="hi-IN" w:bidi="hi-IN"/>
        </w:rPr>
      </w:pPr>
    </w:p>
    <w:p w:rsidR="00BA5091" w:rsidRPr="009F46A1" w:rsidRDefault="00BA5091" w:rsidP="009F46A1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/>
          <w:b/>
          <w:kern w:val="2"/>
          <w:sz w:val="28"/>
          <w:szCs w:val="28"/>
          <w:lang w:eastAsia="hi-IN" w:bidi="hi-IN"/>
        </w:rPr>
      </w:pPr>
      <w:r w:rsidRPr="009F46A1">
        <w:rPr>
          <w:rFonts w:ascii="Times New Roman" w:eastAsia="Arial Unicode MS" w:hAnsi="Times New Roman"/>
          <w:b/>
          <w:kern w:val="2"/>
          <w:sz w:val="28"/>
          <w:szCs w:val="28"/>
          <w:lang w:eastAsia="hi-IN" w:bidi="hi-IN"/>
        </w:rPr>
        <w:t>Общая характеристика учебного предмета «Музыка и движение»:</w:t>
      </w:r>
    </w:p>
    <w:p w:rsidR="00BA5091" w:rsidRPr="009F46A1" w:rsidRDefault="00BA5091" w:rsidP="009F46A1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Музыка и движение занимает важное место в работе с ребенком с умеренной, тяжелой, глубокой умственной отсталостью, с ТМНР. Вместе с формированием умений и навыков музыкальной деятельности у ребенка воспитывается эмоциональное отношение к миру, формируются восприятия, воображение, память, зрительно-двигательная координация.</w:t>
      </w:r>
    </w:p>
    <w:p w:rsidR="00BA5091" w:rsidRPr="009F46A1" w:rsidRDefault="00BA5091" w:rsidP="009F46A1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/>
          <w:b/>
          <w:kern w:val="2"/>
          <w:sz w:val="28"/>
          <w:szCs w:val="28"/>
          <w:lang w:eastAsia="hi-IN" w:bidi="hi-IN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Педагогическая работа с ребенком с умственной отсталостью, с ТМНР направлена на его </w:t>
      </w:r>
      <w:r w:rsidRPr="009F46A1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социализацию и интеграцию в общество.</w:t>
      </w: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 Одним из важнейших средств в этом процессе является музыка. Физические недостатки могут сделать человека неспособным танцевать, но музыка побуждает его двигаться каким-то другим способом. У человека может отсутствовать речь, но он, возможно, будет стремиться «</w:t>
      </w:r>
      <w:proofErr w:type="spellStart"/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пропевать</w:t>
      </w:r>
      <w:proofErr w:type="spellEnd"/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» мелодию доступной ему вокализацией. С учетом этого задача педагога состоит в том, чтобы средствами музыки помочь ребенку научиться воспринимать окружающий мир, сделать его отзывчивым на музыку, научить наслаждаться ею. </w:t>
      </w:r>
    </w:p>
    <w:p w:rsidR="00BA5091" w:rsidRPr="009F46A1" w:rsidRDefault="00BA5091" w:rsidP="009F46A1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Участие ребенка в музыкальных выступлениях способствует его </w:t>
      </w: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самореализации, формированию чувства собственного достоинства. Таким образом, музыку мы рассматриваем как средство развития, так и средство самореализации ребенка с тяжелыми и множественными нарушениями развития. На музыкальных занятиях развивается способность эмоционально воспринимать и воспроизводить музыку, музыкальный слух, чувство ритма, музыкальная память, творческие способности.</w:t>
      </w:r>
    </w:p>
    <w:p w:rsidR="002F760F" w:rsidRPr="009F46A1" w:rsidRDefault="002F760F" w:rsidP="009F46A1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Описание места учебного предмета «Музыка и движение» в учебном плане</w:t>
      </w:r>
    </w:p>
    <w:p w:rsidR="002F760F" w:rsidRPr="009F46A1" w:rsidRDefault="002F760F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В соответствии с ФГОС образования обучающихся с умственной отсталостью (интеллектуальными нарушениями) и ФАООП УО учебный предмет «Музыка и движение» является обязательным учебным предметом предметной области «Искусство». </w:t>
      </w:r>
    </w:p>
    <w:p w:rsidR="002F760F" w:rsidRPr="009F46A1" w:rsidRDefault="002F760F" w:rsidP="009F46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Учебный предмет «Музыка и движение»» </w:t>
      </w:r>
      <w:r w:rsidRPr="009F46A1">
        <w:rPr>
          <w:rFonts w:ascii="Times New Roman" w:hAnsi="Times New Roman"/>
          <w:b/>
          <w:sz w:val="28"/>
          <w:szCs w:val="28"/>
        </w:rPr>
        <w:t>в 5 классе проводится 3 часа в неделю.</w:t>
      </w:r>
    </w:p>
    <w:p w:rsidR="00B86527" w:rsidRPr="009F46A1" w:rsidRDefault="00B86527" w:rsidP="009F46A1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Программно-методический материал включает 4 раздела: </w:t>
      </w: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«Слушание музыки», «Пение», «Движение под музыку», «Игра на музыкальных инструментах».</w:t>
      </w:r>
    </w:p>
    <w:p w:rsidR="00B86527" w:rsidRPr="009F46A1" w:rsidRDefault="00B86527" w:rsidP="009F46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Слушание музыки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тихого и громкого звучания музыки.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Определение начала и конца звучания музыки.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быстрой, умеренной, медленной музыки.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колыбельной песни и марша.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веселой и грустной музыки.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Узнавание знакомой песни.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Определение характера музыки.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Узнавание знакомой мелодии, исполненной на разных музыкальных инструментах.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сольного и хорового исполнения произведения.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Определение музыкального стиля произведения.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 xml:space="preserve">Слушание (узнавание) оркестра (народных инструментов, симфонических), в исполнении которого звучит музыкальное произведение. 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Соотнесение музыкального образа с персонажем художественного произведения.</w:t>
      </w:r>
    </w:p>
    <w:p w:rsidR="002F760F" w:rsidRPr="009F46A1" w:rsidRDefault="002F760F" w:rsidP="009F46A1">
      <w:pPr>
        <w:widowControl w:val="0"/>
        <w:suppressAutoHyphens/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Пение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Подражание характерным звукам животных во время звучания знакомой песни.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Подпевание отдельных или повторяющихся звуков, слогов и слов.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Подпевание повторяющихся интонаций припева песни.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Пение слов песни (отдельных фраз, всей песни).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Выразительное пение с соблюдением динамических оттенков.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Пение в хоре.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Различение запева, припева и вступления к песне.</w:t>
      </w:r>
    </w:p>
    <w:p w:rsidR="002F760F" w:rsidRPr="009F46A1" w:rsidRDefault="002F760F" w:rsidP="009F46A1">
      <w:pPr>
        <w:widowControl w:val="0"/>
        <w:suppressAutoHyphens/>
        <w:spacing w:after="0" w:line="240" w:lineRule="auto"/>
        <w:ind w:left="-142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Движение под музыку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Топанье под музыку.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Хлопки в ладоши под музыку.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Покачивание с одной ноги на другую.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Начало движения вместе с началом звучания музыки и окончание движения по ее окончании.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Движения: ходьба, бег, прыжки, кружение, приседание под музыку разного характера.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Выполнение под музыку действия с предметами: наклоны предмета в разные стороны, опускание или поднимание предмета, подбрасывание или ловля предмета, взмахивание предметом.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Выполнение движений разными частями тела под музыку: "фонарики", "пружинка", наклоны головы.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Соблюдение последовательности простейших танцевальных движений. Имитация движений животных.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Выполнение движений, соответствующих словам песни.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Соблюдение последовательности движений в соответствии с исполняемой ролью при инсценировке песни.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Движение в хороводе.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Движение под музыку в медленном, умеренном и быстром темпе.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Ритмичная ходьба под музыку.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Изменение скорости движения под музыку (ускорять, замедлять).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Изменение движения при изменении метроритма произведения, при чередовании запева и припева песни, при изменении силы звучания. Выполнение танцевальных движений в паре с другим танцором.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Выполнение развернутых движений одного образа.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Имитация (исполнение) игры на музыкальных инструментах.</w:t>
      </w:r>
    </w:p>
    <w:p w:rsidR="002F760F" w:rsidRPr="009F46A1" w:rsidRDefault="002F760F" w:rsidP="009F46A1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Игра на музыкальных инструментах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Слушание (различение) контрастных по звучанию музыкальных инструментов, сходных по звучанию музыкальных инструментов.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Освоение приемов игры на музыкальных инструментах, не имеющих звукоряд.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Тихая и громкая игра на музыкальном инструменте.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Сопровождение мелодии игрой на музыкальном инструменте.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Своевременное вступление и окончание игры на музыкальном инструменте. Освоение приемов игры на музыкальных инструментах, имеющих звукоряд. Сопровождение мелодии ритмичной игрой на музыкальном инструменте. Игра в ансамбле.</w:t>
      </w:r>
    </w:p>
    <w:p w:rsidR="002F760F" w:rsidRPr="009F46A1" w:rsidRDefault="002F760F" w:rsidP="009F46A1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760F" w:rsidRPr="009F46A1" w:rsidRDefault="002F760F" w:rsidP="009F46A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b/>
          <w:sz w:val="28"/>
          <w:szCs w:val="28"/>
          <w:lang w:eastAsia="ru-RU"/>
        </w:rPr>
        <w:t>Личностные и предметные результаты освоения учебного предмета "Музыка и движение":</w:t>
      </w:r>
    </w:p>
    <w:p w:rsidR="002F760F" w:rsidRPr="009F46A1" w:rsidRDefault="002F760F" w:rsidP="009F46A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1) Развитие слуховых и двигательных восприятий, танцевальных, певческих, хоровых умений, освоение игре на доступных музыкальных инструментах, эмоциональное и практическое обогащение опыта в процессе музыкальных занятий, игр, музыкально-танцевальных, вокальных и инструментальных выступлений: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интерес к различным видам музыкальной деятельности (слушание, пение, движение под музыку, игра на музыкальных инструментах);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умение слушать музыку и выполнять простейшие танцевальные движения;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освоение приемов игры на музыкальных инструментах, сопровождение мелодии игрой на музыкальных инструментах;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умение узнавать знакомые песни, подпевать их, петь в хоре.</w:t>
      </w:r>
    </w:p>
    <w:p w:rsidR="002F760F" w:rsidRPr="009F46A1" w:rsidRDefault="002F760F" w:rsidP="009F46A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2) Готовность к участию в совместных музыкальных мероприятиях: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умение проявлять адекватные эмоциональные реакции от совместной и самостоятельной музыкальной деятельности;</w:t>
      </w:r>
    </w:p>
    <w:p w:rsidR="002F760F" w:rsidRPr="009F46A1" w:rsidRDefault="002F760F" w:rsidP="009F46A1">
      <w:pPr>
        <w:pStyle w:val="a3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стремление к совместной и самостоятельной музыкальной деятельности;</w:t>
      </w:r>
    </w:p>
    <w:p w:rsidR="00FD44EA" w:rsidRPr="009F46A1" w:rsidRDefault="002F760F" w:rsidP="009F46A1">
      <w:pPr>
        <w:pStyle w:val="a3"/>
        <w:widowControl w:val="0"/>
        <w:numPr>
          <w:ilvl w:val="0"/>
          <w:numId w:val="27"/>
        </w:numPr>
        <w:suppressAutoHyphens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eastAsia="Times New Roman" w:hAnsi="Times New Roman"/>
          <w:sz w:val="28"/>
          <w:szCs w:val="28"/>
          <w:lang w:eastAsia="ru-RU"/>
        </w:rPr>
        <w:t>умение использовать полученные навыки для участия в представлениях, концертах, спектаклях.</w:t>
      </w:r>
    </w:p>
    <w:p w:rsidR="00FD44EA" w:rsidRPr="009F46A1" w:rsidRDefault="00FD44EA" w:rsidP="009F46A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hAnsi="Times New Roman"/>
          <w:b/>
          <w:sz w:val="28"/>
          <w:szCs w:val="28"/>
        </w:rPr>
      </w:pPr>
    </w:p>
    <w:p w:rsidR="00FD44EA" w:rsidRPr="009F46A1" w:rsidRDefault="00FD44EA" w:rsidP="009F46A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Предметные результаты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080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 xml:space="preserve"> Минимальный уровень: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звуки громкие и тихие;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настроение музыки веселое и грустное;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темп музыки быстрый и медленный;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звучание музыкальных инструментов: труба, барабан, бубен, треугольник, баян;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значение слов: слушаем, поем, играем, танцуем.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уметь различать на слух колыбельную, песню, танец, марш;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определять начало звучания музыки и ее окончание;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выражать эмоции, соответствующие музыке;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повторить несложный ритмический рисунок песни на инструменте, хлопком;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подстраиваться к голосу взрослого; 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владеть приемами игры на детских музыкально-шумовых инструментах (маракас, бубен, барабан);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выполнять элементарные танцевальные движения: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440" w:firstLine="261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 выставление ноги на носок, пятку;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440" w:firstLine="261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 притопы;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440" w:firstLine="261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 приседание;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lastRenderedPageBreak/>
        <w:t>образно-игровые упражнения («Ветер и деревья», «Пружинка», поклон «Приветствие»);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ходьбу: бодро, спокойно;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плавные движения руками «Лебеди», «Совы».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440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Достаточный уровень: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 определять звуки высокие и высокие;</w:t>
      </w:r>
    </w:p>
    <w:p w:rsidR="00FD44EA" w:rsidRPr="000C33E5" w:rsidRDefault="00FD44EA" w:rsidP="000C33E5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ind w:left="1440" w:hanging="22"/>
        <w:jc w:val="both"/>
        <w:rPr>
          <w:rFonts w:ascii="Times New Roman" w:hAnsi="Times New Roman"/>
          <w:sz w:val="28"/>
          <w:szCs w:val="28"/>
        </w:rPr>
      </w:pPr>
      <w:r w:rsidRPr="000C33E5">
        <w:rPr>
          <w:rFonts w:ascii="Times New Roman" w:hAnsi="Times New Roman"/>
          <w:sz w:val="28"/>
          <w:szCs w:val="28"/>
        </w:rPr>
        <w:t>звуки громкие и тихие;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звучание музыкальных инструментов: труба, барабан, фортепиано;</w:t>
      </w:r>
    </w:p>
    <w:p w:rsidR="00FD44EA" w:rsidRPr="000C33E5" w:rsidRDefault="00FD44EA" w:rsidP="00A12462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33E5">
        <w:rPr>
          <w:rFonts w:ascii="Times New Roman" w:hAnsi="Times New Roman"/>
          <w:sz w:val="28"/>
          <w:szCs w:val="28"/>
        </w:rPr>
        <w:t xml:space="preserve"> уметь различать на слух песню, марш</w:t>
      </w:r>
      <w:r w:rsidR="000C33E5">
        <w:rPr>
          <w:rFonts w:ascii="Times New Roman" w:hAnsi="Times New Roman"/>
          <w:sz w:val="28"/>
          <w:szCs w:val="28"/>
        </w:rPr>
        <w:t>, танец</w:t>
      </w:r>
      <w:r w:rsidRPr="000C33E5">
        <w:rPr>
          <w:rFonts w:ascii="Times New Roman" w:hAnsi="Times New Roman"/>
          <w:sz w:val="28"/>
          <w:szCs w:val="28"/>
        </w:rPr>
        <w:t>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определять начало звучания музыки и ее окончание;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выражать эмоции, соответствующие музыке;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подстраиваться к голосу взрослого;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уметь исполнять несложный ритмический рисунок на барабане, хлопком, на ложках деревянных;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9"/>
        </w:numPr>
        <w:suppressAutoHyphens/>
        <w:spacing w:after="0" w:line="240" w:lineRule="auto"/>
        <w:ind w:left="1843" w:hanging="425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владеть приемами игры на детских музыкально-шумовых инструментах (маракас, бубен, барабан, ложки деревянные);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начинать песню после инструментального вступления, проигрыша.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бессловесные игры - импровизации с музыкальным сопровождением с участием одного персонажа по текстам песен; </w:t>
      </w:r>
    </w:p>
    <w:p w:rsidR="00FD44EA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движения с предметами: поднимать флажки, платочки, погремушки, помахивать ими, переходя под музыку от одного вида движений к другому;</w:t>
      </w:r>
    </w:p>
    <w:p w:rsidR="00CF2191" w:rsidRPr="009F46A1" w:rsidRDefault="00FD44EA" w:rsidP="009F46A1">
      <w:pPr>
        <w:pStyle w:val="a3"/>
        <w:widowControl w:val="0"/>
        <w:numPr>
          <w:ilvl w:val="0"/>
          <w:numId w:val="28"/>
        </w:numPr>
        <w:suppressAutoHyphens/>
        <w:spacing w:after="0" w:line="240" w:lineRule="auto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общеразвивающие движения:</w:t>
      </w:r>
    </w:p>
    <w:p w:rsidR="00CF2191" w:rsidRPr="009F46A1" w:rsidRDefault="00CF2191" w:rsidP="009F46A1">
      <w:pPr>
        <w:widowControl w:val="0"/>
        <w:suppressAutoHyphens/>
        <w:spacing w:after="0" w:line="240" w:lineRule="auto"/>
        <w:ind w:left="1440" w:firstLine="403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-   </w:t>
      </w:r>
      <w:r w:rsidR="00FD44EA" w:rsidRPr="009F46A1">
        <w:rPr>
          <w:rFonts w:ascii="Times New Roman" w:hAnsi="Times New Roman"/>
          <w:sz w:val="28"/>
          <w:szCs w:val="28"/>
        </w:rPr>
        <w:t xml:space="preserve">поочередное и одновременное сгибание пальцев в кулак </w:t>
      </w:r>
      <w:r w:rsidRPr="009F46A1">
        <w:rPr>
          <w:rFonts w:ascii="Times New Roman" w:hAnsi="Times New Roman"/>
          <w:sz w:val="28"/>
          <w:szCs w:val="28"/>
        </w:rPr>
        <w:t>и разгибание с изменением темпа;</w:t>
      </w:r>
    </w:p>
    <w:p w:rsidR="00CF2191" w:rsidRPr="009F46A1" w:rsidRDefault="00CF2191" w:rsidP="009F46A1">
      <w:pPr>
        <w:widowControl w:val="0"/>
        <w:suppressAutoHyphens/>
        <w:spacing w:after="0" w:line="240" w:lineRule="auto"/>
        <w:ind w:left="1440" w:firstLine="403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- </w:t>
      </w:r>
      <w:r w:rsidR="00FD44EA" w:rsidRPr="009F46A1">
        <w:rPr>
          <w:rFonts w:ascii="Times New Roman" w:hAnsi="Times New Roman"/>
          <w:sz w:val="28"/>
          <w:szCs w:val="28"/>
        </w:rPr>
        <w:t>выделение пальцев;</w:t>
      </w:r>
    </w:p>
    <w:p w:rsidR="00CF2191" w:rsidRPr="009F46A1" w:rsidRDefault="00CF2191" w:rsidP="009F46A1">
      <w:pPr>
        <w:widowControl w:val="0"/>
        <w:suppressAutoHyphens/>
        <w:spacing w:after="0" w:line="240" w:lineRule="auto"/>
        <w:ind w:left="1440" w:firstLine="403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-  </w:t>
      </w:r>
      <w:r w:rsidR="00FD44EA" w:rsidRPr="009F46A1">
        <w:rPr>
          <w:rFonts w:ascii="Times New Roman" w:hAnsi="Times New Roman"/>
          <w:sz w:val="28"/>
          <w:szCs w:val="28"/>
        </w:rPr>
        <w:t>круговые движения кистью;</w:t>
      </w:r>
    </w:p>
    <w:p w:rsidR="00FD44EA" w:rsidRPr="009F46A1" w:rsidRDefault="00CF2191" w:rsidP="009F46A1">
      <w:pPr>
        <w:widowControl w:val="0"/>
        <w:suppressAutoHyphens/>
        <w:spacing w:after="0" w:line="240" w:lineRule="auto"/>
        <w:ind w:left="1440" w:firstLine="403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- </w:t>
      </w:r>
      <w:r w:rsidR="00FD44EA" w:rsidRPr="009F46A1">
        <w:rPr>
          <w:rFonts w:ascii="Times New Roman" w:hAnsi="Times New Roman"/>
          <w:sz w:val="28"/>
          <w:szCs w:val="28"/>
        </w:rPr>
        <w:t>положение рук: вперед, вверх, в стороны, на пояс;</w:t>
      </w:r>
    </w:p>
    <w:p w:rsidR="00FD44EA" w:rsidRPr="009F46A1" w:rsidRDefault="00FD44EA" w:rsidP="009F46A1">
      <w:pPr>
        <w:widowControl w:val="0"/>
        <w:suppressAutoHyphens/>
        <w:spacing w:after="0" w:line="240" w:lineRule="auto"/>
        <w:ind w:left="1440" w:firstLine="403"/>
        <w:jc w:val="both"/>
        <w:rPr>
          <w:rFonts w:ascii="Times New Roman" w:eastAsiaTheme="minorHAnsi" w:hAnsi="Times New Roman"/>
          <w:b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-умение собираться в круг в играх и хороводах.</w:t>
      </w:r>
    </w:p>
    <w:p w:rsidR="009D157E" w:rsidRPr="009F46A1" w:rsidRDefault="009D157E" w:rsidP="009F46A1">
      <w:pPr>
        <w:widowControl w:val="0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157E" w:rsidRPr="009F46A1" w:rsidRDefault="009D157E" w:rsidP="009F46A1">
      <w:pPr>
        <w:spacing w:after="160" w:line="240" w:lineRule="auto"/>
        <w:ind w:left="1080"/>
        <w:rPr>
          <w:rFonts w:ascii="Times New Roman" w:eastAsiaTheme="minorHAnsi" w:hAnsi="Times New Roman"/>
          <w:b/>
          <w:sz w:val="28"/>
          <w:szCs w:val="28"/>
        </w:rPr>
      </w:pPr>
      <w:r w:rsidRPr="009F46A1">
        <w:rPr>
          <w:rFonts w:ascii="Times New Roman" w:eastAsiaTheme="minorHAnsi" w:hAnsi="Times New Roman"/>
          <w:b/>
          <w:sz w:val="28"/>
          <w:szCs w:val="28"/>
        </w:rPr>
        <w:t xml:space="preserve">     Календарно -тематическое планирование</w:t>
      </w:r>
    </w:p>
    <w:p w:rsidR="009D157E" w:rsidRPr="009F46A1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  <w:r w:rsidRPr="009F46A1">
        <w:rPr>
          <w:rFonts w:ascii="Times New Roman" w:eastAsiaTheme="minorHAnsi" w:hAnsi="Times New Roman"/>
          <w:b/>
          <w:sz w:val="24"/>
          <w:szCs w:val="24"/>
        </w:rPr>
        <w:t xml:space="preserve">                                 1 четверть</w:t>
      </w:r>
    </w:p>
    <w:tbl>
      <w:tblPr>
        <w:tblStyle w:val="a4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992"/>
        <w:gridCol w:w="4962"/>
        <w:gridCol w:w="1134"/>
      </w:tblGrid>
      <w:tr w:rsidR="009D157E" w:rsidRPr="009F46A1" w:rsidTr="00FD44EA">
        <w:tc>
          <w:tcPr>
            <w:tcW w:w="709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                        Тема</w:t>
            </w:r>
          </w:p>
        </w:tc>
        <w:tc>
          <w:tcPr>
            <w:tcW w:w="99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                 Содержание урока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            Музыкальный материал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Вводный урок.</w:t>
            </w:r>
          </w:p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Певческая установка. Исполнение вокальных цепочек на одном дыхании.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Гимн России. А.Александров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«Кто дежурные» Д.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Кабалевский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– знакомство.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Звук</w:t>
            </w:r>
            <w:proofErr w:type="gram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и"</w:t>
            </w:r>
            <w:proofErr w:type="gram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а","у", "о"- формирование, умения брать дыхание перед началом музыкальной фразы, удерживание дыхания на длинных фразах.</w:t>
            </w:r>
          </w:p>
          <w:p w:rsidR="00A12462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На зеленом лугу. Русская народная песня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«Снова в школу мы пришли» - знакомство с песней, "Чему учат в школе"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В.Шаинский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– слушание.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Определение характера знакомых музыкальных произведений.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Элементы звукоподражания в музыке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Вокальные цепочки, умение различать разные по характеру музыкальные произведения на примере «Жаворонок» М.И.Глинки, «Кукушка». «Слон» Сен-Санс – слушание.</w:t>
            </w:r>
          </w:p>
          <w:p w:rsidR="00A12462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Есть у солнышка дружок.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Т.Попатенко</w:t>
            </w:r>
            <w:proofErr w:type="spellEnd"/>
          </w:p>
          <w:p w:rsidR="00A12462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Веселая дудочка. М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Красев</w:t>
            </w:r>
            <w:proofErr w:type="spellEnd"/>
          </w:p>
          <w:p w:rsidR="00A12462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Два веселых гуся. Украинская народная песня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Умение правильно формировать гласные и отчетливо произносить согласные, внятное произнесение текста.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Обучение игре на металлофоне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A12462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Игра с голосом – знакомство, звукоряд - исполнение с сопровождением и без, исполнение звукоряда на металлофоне, учить распределять дыхание по фразам в песне "Кукушка</w:t>
            </w:r>
            <w:proofErr w:type="gram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."</w:t>
            </w:r>
            <w:r w:rsidR="00A12462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gramEnd"/>
          </w:p>
          <w:p w:rsidR="009D157E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Улыбка. Музыкально-ритмическая игра.</w:t>
            </w:r>
          </w:p>
          <w:p w:rsidR="00A12462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Осень в гости к нам идем.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Развитие эмоциональной отзывчивости при слушании музыки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«Настоящий друг», «Танцуйте сидя» Б. Савельев, развитие умения передавать словами внутреннее содержание музыкального произведения, игра на «немой» клавиатуре.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Определение формы и характера музыкальных произведений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Игра с голосом – развитие слухового внимания и чувства ритма, Песня, танец, марш, веселая, грустная, спокойная музыка, работа с карточками.</w:t>
            </w:r>
          </w:p>
          <w:p w:rsidR="00A12462" w:rsidRDefault="00A12462" w:rsidP="00A12462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Улыбка. Музыкально-ритмическая игра.</w:t>
            </w:r>
          </w:p>
          <w:p w:rsidR="009D157E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Веселая дудочка. М/ф «Утята».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Танец. Определение сильной доли в танцевальной музыке. Полька.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Звукоряд, "Детский танец"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С.Майкопар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"Полька"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А.Александров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(лёгкость, подвижность,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акцентированность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мелодии танца), работа над кантиленой при пении песен, развитие точного интонирования.</w:t>
            </w:r>
          </w:p>
          <w:p w:rsidR="009D157E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Видео «Исполнение польки».</w:t>
            </w:r>
          </w:p>
          <w:p w:rsidR="00A12462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Мишка с куклой пляшут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полечку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– слушание.</w:t>
            </w:r>
          </w:p>
          <w:p w:rsidR="00A12462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Осенняя песенка – разучивание.</w:t>
            </w:r>
          </w:p>
          <w:p w:rsidR="00A12462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Игра на музыкальных инструментах. Дождик.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 xml:space="preserve"> Марш. Определение сильной доли в маршевой музыке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"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Ма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-ми-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мо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" – умение удержать дыхание на длинных фразах, М. И. Глинка «Марш Черномора» - умение определять разные по характеру музыкальные произведения.</w:t>
            </w:r>
          </w:p>
          <w:p w:rsidR="00A12462" w:rsidRPr="009F46A1" w:rsidRDefault="00A124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Листик желтый – слушание. Танцевальные движения.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Русская народная музыка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«В хороводе были мы» русская народная песня – знакомство с песней, разучивание.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«Светит месяц» - слушание, игра на детских музыкальных инструментах.</w:t>
            </w:r>
          </w:p>
          <w:p w:rsidR="00A76CCB" w:rsidRPr="009F46A1" w:rsidRDefault="00A76CCB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Антошка. В.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Шаинский</w:t>
            </w:r>
            <w:proofErr w:type="spellEnd"/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10</w:t>
            </w:r>
          </w:p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Русская композиторская музыка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«Осенняя песенка» - Д. Васильев-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Буглай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. Динамические оттенки. Игра на музыкальных инструментах.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«Октябрь» П.Чайковский – слушание, определение музыкального инструмента, характера музыки.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11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Русский национальный костюм.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Default="00A76CCB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Знакомство с элементами русского национального</w:t>
            </w:r>
            <w:r w:rsidR="009D157E"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костюма, основные движения русского танца, особенности русских традиций, ТСО, презентация.</w:t>
            </w:r>
          </w:p>
          <w:p w:rsidR="00A76CCB" w:rsidRDefault="00A76CCB" w:rsidP="00A76CCB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«Светит месяц» - слушание, игра на детских музыкальных инструментах.</w:t>
            </w:r>
          </w:p>
          <w:p w:rsidR="00A76CCB" w:rsidRPr="009F46A1" w:rsidRDefault="00A76CCB" w:rsidP="00A76CCB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Антошка. В.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Шаинский</w:t>
            </w:r>
            <w:proofErr w:type="spellEnd"/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9D157E" w:rsidRPr="009F46A1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sz w:val="24"/>
          <w:szCs w:val="24"/>
        </w:rPr>
      </w:pPr>
    </w:p>
    <w:p w:rsidR="00C77F85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  <w:r w:rsidRPr="009F46A1">
        <w:rPr>
          <w:rFonts w:ascii="Times New Roman" w:eastAsiaTheme="minorHAnsi" w:hAnsi="Times New Roman"/>
          <w:b/>
          <w:sz w:val="24"/>
          <w:szCs w:val="24"/>
        </w:rPr>
        <w:t xml:space="preserve">                         2 четверть</w:t>
      </w:r>
    </w:p>
    <w:p w:rsidR="009D157E" w:rsidRPr="009F46A1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</w:p>
    <w:tbl>
      <w:tblPr>
        <w:tblStyle w:val="a4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992"/>
        <w:gridCol w:w="4962"/>
        <w:gridCol w:w="1134"/>
      </w:tblGrid>
      <w:tr w:rsidR="009D157E" w:rsidRPr="009F46A1" w:rsidTr="00FD44EA">
        <w:trPr>
          <w:trHeight w:val="921"/>
        </w:trPr>
        <w:tc>
          <w:tcPr>
            <w:tcW w:w="709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9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Содержание урока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Музыкальный материал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Графическое изображение нот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Движение музыки вверх и вниз, исполнение звукоряда с динамическими оттенками, нотная запись, нотный стан, скрипичный ключ, игра на «немом» пианино.</w:t>
            </w:r>
          </w:p>
          <w:p w:rsidR="004013D5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Логопедическое упражнение «Шур-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шур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>».</w:t>
            </w:r>
          </w:p>
          <w:p w:rsidR="004013D5" w:rsidRPr="009F46A1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Тетя весельчак. Разучивание танцевальных движений.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Динамические особенности музыки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Мы поем. Громко – тихо, пиано-форте. Учить различать в музыке «Марш» Шуберт, «Дважды два – четыре»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В.Шаинский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развитие умения отчетливого произнесения текста в темпе исполнения песни.</w:t>
            </w:r>
          </w:p>
          <w:p w:rsidR="004013D5" w:rsidRPr="009F46A1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Ах, какая мама – разучивание.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Музыкальная лесенка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Восходящее и нисходящее движение звуков,</w:t>
            </w:r>
          </w:p>
          <w:p w:rsidR="004013D5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«Добрый жук»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Д.Спадевеккиа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– знакомство с песней.</w:t>
            </w:r>
          </w:p>
          <w:p w:rsidR="004013D5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«Семь нот» - слушание. Звукоряд.</w:t>
            </w:r>
          </w:p>
          <w:p w:rsidR="004013D5" w:rsidRPr="009F46A1" w:rsidRDefault="004013D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Игра на металлофоне.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Определение сильной доли в танцевальной музыке. Вальс.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«Вальс цветов» П.Чайковского – слушание, определение характера, темпа.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Четко выдерживать ритмический рисунок при пении самостоятельно, особенность танцевальной музыки. Движения вальса (плавность рук, кружение, ходьба на носках).</w:t>
            </w:r>
          </w:p>
          <w:p w:rsidR="008F0D83" w:rsidRPr="009F46A1" w:rsidRDefault="008F0D83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Листопад – движение под музыку вальса.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 xml:space="preserve"> Исполнитель: оркестр, соло, дуэт, трио.</w:t>
            </w:r>
          </w:p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Формирование представлений о различных музыкальных коллективах.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- исполнение с сопровождением и без, Оркестр, ансамбль – учить различать по звучанию и составу. Оркестр русский народный, игра на ударно-шумовых инструментах.</w:t>
            </w:r>
          </w:p>
          <w:p w:rsidR="008F0D83" w:rsidRDefault="008F0D83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Игра «Бубен».</w:t>
            </w:r>
          </w:p>
          <w:p w:rsidR="008F0D83" w:rsidRPr="009F46A1" w:rsidRDefault="008F0D83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Голубые санки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М.Красев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– разучивание.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Учимся правильно петь.</w:t>
            </w:r>
          </w:p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Работа над дикцией с использованием вокальных упражнений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"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Гра-грэ-гри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гро-гру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" – распределение дыхания, удерживание его на длинных фразах. Умение различать мелодию и сопровождение в песне.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«Почему медведь зимой спит?»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Книппер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– знакомство с песней.</w:t>
            </w:r>
          </w:p>
          <w:p w:rsidR="008F0D83" w:rsidRPr="009F46A1" w:rsidRDefault="008F0D83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«К нам гости пришли»</w:t>
            </w:r>
            <w:r w:rsidR="00A23FE7">
              <w:rPr>
                <w:rFonts w:ascii="Times New Roman" w:eastAsiaTheme="minorHAnsi" w:hAnsi="Times New Roman"/>
                <w:sz w:val="24"/>
                <w:szCs w:val="24"/>
              </w:rPr>
              <w:t xml:space="preserve"> - разучивание.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 xml:space="preserve">Куплетная форма песни. </w:t>
            </w:r>
          </w:p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Развитие умения различать части песни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– отработка дыхания, сольное и хоровое исполнение песен, определение сильной доли в песенной музыке, запев, припев, проигрыш, окончание</w:t>
            </w:r>
            <w:r w:rsidR="00A23FE7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A23FE7" w:rsidRDefault="00A23FE7" w:rsidP="00A23FE7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«К нам гости пришли» - разучивание.</w:t>
            </w:r>
          </w:p>
          <w:p w:rsidR="00A23FE7" w:rsidRPr="009F46A1" w:rsidRDefault="00A23FE7" w:rsidP="00A23FE7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Музыкально-ритмические движения.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Динамические оттенки в музыке</w:t>
            </w:r>
          </w:p>
        </w:tc>
        <w:tc>
          <w:tcPr>
            <w:tcW w:w="99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Звукоряд – исполнение с разной динамикой соло и хором.</w:t>
            </w:r>
          </w:p>
          <w:p w:rsidR="00A23FE7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"Горошина" – умение использовать динамические оттенки при работе над выразительностью, меццо пиано, меццо форте. «Марш» Ф. Шуберт</w:t>
            </w:r>
            <w:r w:rsidR="00A23FE7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9D157E" w:rsidRPr="009F46A1" w:rsidRDefault="00A23FE7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 xml:space="preserve"> Зимушка зима. А.Филиппенко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Зима в музыке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Исполнение новогодних песен, работа над чистотой интонирования, беззвучная артикуляция, исполнение без сопровождения,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«Снежная песенка»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Л.Компанейца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- знакомство, разучивание.</w:t>
            </w:r>
          </w:p>
          <w:p w:rsidR="00A23FE7" w:rsidRPr="009F46A1" w:rsidRDefault="00A23FE7" w:rsidP="00A23FE7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Зимушка зима. А.Филиппенко</w:t>
            </w:r>
          </w:p>
          <w:p w:rsidR="00A23FE7" w:rsidRPr="009F46A1" w:rsidRDefault="00A23FE7" w:rsidP="00A23FE7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9D157E" w:rsidRPr="00A6172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Новогодняя карусель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Развитие эмоциональной отзывчивости, умение слушать музыку.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Пение новогодних песен.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Водим, водим хоровод.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П.Чайковский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А.Вивальди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, «Времена года», Музыкальное модулирование. Передавать образы зимы при игре на ударно-шумовых инструментах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rPr>
          <w:trHeight w:val="301"/>
        </w:trPr>
        <w:tc>
          <w:tcPr>
            <w:tcW w:w="709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11</w:t>
            </w:r>
          </w:p>
        </w:tc>
        <w:tc>
          <w:tcPr>
            <w:tcW w:w="255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Обобщающий урок</w:t>
            </w:r>
          </w:p>
        </w:tc>
        <w:tc>
          <w:tcPr>
            <w:tcW w:w="992" w:type="dxa"/>
          </w:tcPr>
          <w:p w:rsidR="009D157E" w:rsidRPr="00A6172B" w:rsidRDefault="00C77F8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6172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8B3244" w:rsidRDefault="008B3244" w:rsidP="009F46A1">
      <w:pPr>
        <w:spacing w:after="0" w:line="240" w:lineRule="auto"/>
        <w:ind w:left="1080"/>
        <w:rPr>
          <w:rFonts w:ascii="Times New Roman" w:eastAsiaTheme="minorHAnsi" w:hAnsi="Times New Roman"/>
          <w:sz w:val="24"/>
          <w:szCs w:val="24"/>
        </w:rPr>
      </w:pPr>
    </w:p>
    <w:p w:rsidR="009D157E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  <w:r w:rsidRPr="009F46A1">
        <w:rPr>
          <w:rFonts w:ascii="Times New Roman" w:eastAsiaTheme="minorHAnsi" w:hAnsi="Times New Roman"/>
          <w:b/>
          <w:sz w:val="24"/>
          <w:szCs w:val="24"/>
        </w:rPr>
        <w:t xml:space="preserve"> 3 четверть</w:t>
      </w:r>
    </w:p>
    <w:p w:rsidR="008B3244" w:rsidRPr="009F46A1" w:rsidRDefault="008B3244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</w:p>
    <w:tbl>
      <w:tblPr>
        <w:tblStyle w:val="a4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992"/>
        <w:gridCol w:w="4962"/>
        <w:gridCol w:w="1134"/>
      </w:tblGrid>
      <w:tr w:rsidR="009D157E" w:rsidRPr="009F46A1" w:rsidTr="00FD44EA">
        <w:tc>
          <w:tcPr>
            <w:tcW w:w="709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99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Кол-во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Содержание урока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Музыкальный материал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Настроение в музыке.</w:t>
            </w:r>
          </w:p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Определение формы и характера музыкальных произведений</w:t>
            </w:r>
          </w:p>
        </w:tc>
        <w:tc>
          <w:tcPr>
            <w:tcW w:w="99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594562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«Три белых коня»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Е.Крылатов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– знакомство, </w:t>
            </w:r>
            <w:r w:rsidR="00594562">
              <w:rPr>
                <w:rFonts w:ascii="Times New Roman" w:eastAsiaTheme="minorHAnsi" w:hAnsi="Times New Roman"/>
                <w:sz w:val="24"/>
                <w:szCs w:val="24"/>
              </w:rPr>
              <w:t>разбор содержания.</w:t>
            </w:r>
          </w:p>
          <w:p w:rsidR="00594562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«Что нам нравится зимой» - разучивание танцевальных движений.</w:t>
            </w:r>
          </w:p>
          <w:p w:rsidR="00594562" w:rsidRPr="009F46A1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Зимняя песенка. Разучивание.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Дружно, весело поем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Движение мелодии восходящее и нисходящее, на одной высоте, игра на ударно - шумовых инструмен</w:t>
            </w:r>
            <w:r w:rsidR="00594562">
              <w:rPr>
                <w:rFonts w:ascii="Times New Roman" w:eastAsiaTheme="minorHAnsi" w:hAnsi="Times New Roman"/>
                <w:sz w:val="24"/>
                <w:szCs w:val="24"/>
              </w:rPr>
              <w:t>тах. Песни о зиме</w:t>
            </w: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9D157E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Белый снег – разучивание.</w:t>
            </w:r>
          </w:p>
          <w:p w:rsidR="00594562" w:rsidRPr="009F46A1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Игра с бубном.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Инструменты симфонического оркестра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Великий музыкант.  С.Прокофьев "Петя и волк" Познакомить с инструментами симфонической сказки, умение определять на слух звучание инструментов (флейта, гобой, скрипка, барабан).</w:t>
            </w:r>
          </w:p>
          <w:p w:rsidR="00594562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Игра на музыкальных инструментах.</w:t>
            </w:r>
          </w:p>
          <w:p w:rsidR="009D157E" w:rsidRPr="009F46A1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«Ой, мороз» - танцевальные движения.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Дружно мы шагаем</w:t>
            </w:r>
          </w:p>
        </w:tc>
        <w:tc>
          <w:tcPr>
            <w:tcW w:w="99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594562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«Кузнец» Арсеева, </w:t>
            </w:r>
          </w:p>
          <w:p w:rsidR="00594562" w:rsidRDefault="00594562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«Барабан» - </w:t>
            </w:r>
            <w:r w:rsidR="009D157E"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игра на барабане, </w:t>
            </w:r>
          </w:p>
          <w:p w:rsidR="00594562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М. И. Глинка «Марш Черномора» - отмечать </w:t>
            </w: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сильную долю в марше.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Солдатушки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, бравы ребятушки» - слушание, разучивание.</w:t>
            </w:r>
          </w:p>
          <w:p w:rsidR="00500F10" w:rsidRPr="009F46A1" w:rsidRDefault="00500F10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Воздушная песенка.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М.Старокадомский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Игра на музыкальных инструментах.</w:t>
            </w:r>
          </w:p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Упражнения на расширение певческого диапазона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«Да-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-да-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-да-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-да-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-да» - исполнение вверх и вниз, работа над певческим дыханием, 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«Горошина» –исполнение с показом руки, 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"Барабан, Кузнец».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Игра на барабане, прислушиваться к пению одноклассников, пение в унисон.</w:t>
            </w:r>
          </w:p>
          <w:p w:rsidR="00500F10" w:rsidRDefault="00500F10" w:rsidP="00500F10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Воздушная песенка.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М.Старокадомский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A31EFA" w:rsidRDefault="00A31EFA" w:rsidP="00A31EF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Солдатушки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, бравы ребятушки» - слушание, разучивание.</w:t>
            </w:r>
          </w:p>
          <w:p w:rsidR="00A31EFA" w:rsidRPr="009F46A1" w:rsidRDefault="00A31EFA" w:rsidP="00500F10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500F10" w:rsidRPr="009F46A1" w:rsidRDefault="00500F10" w:rsidP="00500F10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Наши любимые песни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Запев, припев, проигрыш, окончание, беззвучная артикуляция, развитие точного интонирования</w:t>
            </w:r>
            <w:r w:rsidR="00A31EFA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A31EFA" w:rsidRDefault="00A31EF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Бравые солдаты.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Т.Попатенко</w:t>
            </w:r>
            <w:proofErr w:type="spellEnd"/>
          </w:p>
          <w:p w:rsidR="00393205" w:rsidRDefault="00393205" w:rsidP="00393205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Солдатушки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, бравы ребятушки» - слушание, разучивание.</w:t>
            </w:r>
          </w:p>
          <w:p w:rsidR="00393205" w:rsidRPr="009F46A1" w:rsidRDefault="00393205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Русский народный фольклор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51515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Русская народная песня "Блины"- ритмическое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прохлопывание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, масленичные песни, встреча весны.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«Весенняя песенка».</w:t>
            </w:r>
          </w:p>
          <w:p w:rsidR="0051515A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Гармошка. Игра на музыкальных инструментах. Звукоряд.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Произведения композиторов о весне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51515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Знакомство с композитором В. Моцарт «Тоска по весне»,</w:t>
            </w:r>
          </w:p>
          <w:p w:rsidR="0051515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«Ласточка»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Е.Крылатов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П.И.Чайковский «Апрель».</w:t>
            </w:r>
          </w:p>
          <w:p w:rsidR="009D157E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Гармошка. Игра на музыкальных инструментах.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Динамические оттенки в музыке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«Кто дежурные» -пение с вопросом.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Беззвучная артикуляция.</w:t>
            </w:r>
          </w:p>
          <w:p w:rsidR="0051515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«Утро», «В пещере горного короля» Э. Григ – знакомство, слушание.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«Солнышко и дождик» - музыкально-дидактическая игра.</w:t>
            </w:r>
          </w:p>
          <w:p w:rsidR="0051515A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Самолет. Е.Тиличеева</w:t>
            </w:r>
          </w:p>
          <w:p w:rsidR="0051515A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Упражнение «Самолет».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 xml:space="preserve">Нарисуем вместе </w:t>
            </w: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нотки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Движение музыки вверх и вниз, исполнение </w:t>
            </w: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звукоряда с динамическими оттенками, соло и хором, нотная запись, нотный стан, скрипичный ключ, игра на «немом» пианино.</w:t>
            </w:r>
          </w:p>
          <w:p w:rsidR="009D157E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Игра на металлофоне. Звукоряд.</w:t>
            </w:r>
          </w:p>
          <w:p w:rsidR="0051515A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До-ре-ми-фа-соль. А.Островский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Музыка из мультфильмов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Музыка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Е.Крылатова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Г.Гладкова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Б.Савельева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, узнавать и называть песни по вступлению, определять название, характер, исполнителя. «Песня Бременских музыкантов» муз. Г. Гладкова, «Голубой вагон», «Улыбка»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В.Шаинский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«Настоящий друг» Б.Савельев.</w:t>
            </w:r>
          </w:p>
          <w:p w:rsidR="0051515A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Улыбка – упражнение.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9D157E" w:rsidRPr="007F054B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Весенние мелодии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"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Тра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proofErr w:type="gram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–т</w:t>
            </w:r>
            <w:proofErr w:type="gram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а - та-та" - работа над чистотой интонирования, понимание дирижерских жестов, правильное формирование гласных и отчетливое произношение согласных звуков. 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Пение и слушание знакомых музыкальных произведений.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13</w:t>
            </w:r>
          </w:p>
        </w:tc>
        <w:tc>
          <w:tcPr>
            <w:tcW w:w="255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Обобщающий урок</w:t>
            </w:r>
          </w:p>
        </w:tc>
        <w:tc>
          <w:tcPr>
            <w:tcW w:w="992" w:type="dxa"/>
          </w:tcPr>
          <w:p w:rsidR="009D157E" w:rsidRPr="007F054B" w:rsidRDefault="00270E7C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7F054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9D157E" w:rsidRPr="009F46A1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sz w:val="24"/>
          <w:szCs w:val="24"/>
        </w:rPr>
      </w:pPr>
    </w:p>
    <w:p w:rsidR="009D157E" w:rsidRDefault="009D157E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  <w:r w:rsidRPr="009F46A1">
        <w:rPr>
          <w:rFonts w:ascii="Times New Roman" w:eastAsiaTheme="minorHAnsi" w:hAnsi="Times New Roman"/>
          <w:b/>
          <w:sz w:val="24"/>
          <w:szCs w:val="24"/>
        </w:rPr>
        <w:t xml:space="preserve">                                       4 четверть</w:t>
      </w:r>
    </w:p>
    <w:p w:rsidR="003F4AEF" w:rsidRPr="009F46A1" w:rsidRDefault="003F4AEF" w:rsidP="009F46A1">
      <w:pPr>
        <w:spacing w:after="0" w:line="240" w:lineRule="auto"/>
        <w:ind w:left="1080"/>
        <w:rPr>
          <w:rFonts w:ascii="Times New Roman" w:eastAsiaTheme="minorHAnsi" w:hAnsi="Times New Roman"/>
          <w:b/>
          <w:sz w:val="24"/>
          <w:szCs w:val="24"/>
        </w:rPr>
      </w:pPr>
    </w:p>
    <w:tbl>
      <w:tblPr>
        <w:tblStyle w:val="a4"/>
        <w:tblW w:w="10349" w:type="dxa"/>
        <w:tblInd w:w="-856" w:type="dxa"/>
        <w:tblLook w:val="04A0" w:firstRow="1" w:lastRow="0" w:firstColumn="1" w:lastColumn="0" w:noHBand="0" w:noVBand="1"/>
      </w:tblPr>
      <w:tblGrid>
        <w:gridCol w:w="709"/>
        <w:gridCol w:w="2552"/>
        <w:gridCol w:w="992"/>
        <w:gridCol w:w="4962"/>
        <w:gridCol w:w="1134"/>
      </w:tblGrid>
      <w:tr w:rsidR="009D157E" w:rsidRPr="009F46A1" w:rsidTr="00FD44EA">
        <w:tc>
          <w:tcPr>
            <w:tcW w:w="709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Тема </w:t>
            </w:r>
          </w:p>
        </w:tc>
        <w:tc>
          <w:tcPr>
            <w:tcW w:w="99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Кол-во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Содержание урока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>Музыкальный материал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Народный и симфонический оркестры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51515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«Ой, вставала я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ранешенько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» русская народная песня – развитие слухового внимания и чувства ритма, устанавливать различия в звучании инструментов,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игра на ударно-шумовых инструментах, "Ах вы сени, мои сени" русская народная песня.</w:t>
            </w:r>
          </w:p>
          <w:p w:rsidR="0051515A" w:rsidRPr="009F46A1" w:rsidRDefault="0051515A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«Во поле береза стояла» - русская народная песня. Разучивание.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Знакомство с духовыми инструментами.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Звучание инструмента –труба, флейта, кларнет. Формирование умения брать дыхание перед началом фразы.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«Веселая песенка» - знакомство, разучивание.</w:t>
            </w:r>
          </w:p>
          <w:p w:rsidR="009D157E" w:rsidRDefault="008C40AF" w:rsidP="008C40A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8C40AF">
              <w:rPr>
                <w:rFonts w:ascii="Times New Roman" w:eastAsiaTheme="minorHAnsi" w:hAnsi="Times New Roman"/>
                <w:sz w:val="24"/>
                <w:szCs w:val="24"/>
              </w:rPr>
              <w:t>Дудочка.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Игра на дудочке.</w:t>
            </w:r>
          </w:p>
          <w:p w:rsidR="008C40AF" w:rsidRPr="008C40AF" w:rsidRDefault="008C40AF" w:rsidP="008C40A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Дыхательные упражнения.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Что нам музыка расскажет?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"В аквариуме"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«Аквариум» Сен-Санс – слушание. Самостоятельное выкладывание звукоряда.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Пение вверх с показом руки.</w:t>
            </w:r>
          </w:p>
          <w:p w:rsidR="009D157E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«Веселая. </w:t>
            </w:r>
            <w:proofErr w:type="gram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Грустная</w:t>
            </w:r>
            <w:proofErr w:type="gram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» Л.Бетховен</w:t>
            </w:r>
          </w:p>
          <w:p w:rsidR="009D157E" w:rsidRDefault="008C40A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Гармошка. Игра на музыкальных инструментах.</w:t>
            </w:r>
          </w:p>
          <w:p w:rsidR="008C40AF" w:rsidRDefault="008C40A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Упражнение «Рыбка».</w:t>
            </w:r>
          </w:p>
          <w:p w:rsidR="008C40AF" w:rsidRPr="009F46A1" w:rsidRDefault="008C40A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Песенка про кузнечика. В.Шаинский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Марш в музыке</w:t>
            </w:r>
            <w:r w:rsidR="003F4AEF" w:rsidRPr="00DB571A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Попевка</w:t>
            </w:r>
            <w:proofErr w:type="spellEnd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«Труба», игра на барабане.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«Вечный огонь» - слушание,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День Победы - Д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Тухманов</w:t>
            </w:r>
            <w:proofErr w:type="spellEnd"/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Знакомство с инструментом гитара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Учить различать звучание гитары и струнных инструментов.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Умение передавать словами внутреннее содержание музыкального произведения, развитие эмоциональной отзывчивости на разнохарактерную музыку.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«Семь цветов у радуги, семь цветов у нот»</w:t>
            </w:r>
          </w:p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Движение музыки вверх и вниз, нотная запись, нотный стан, скрипичный ключ, «Горошина» - графическое выкладывание</w:t>
            </w: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Определение сильной доли в музыкальных произведениях разной формы</w:t>
            </w:r>
          </w:p>
        </w:tc>
        <w:tc>
          <w:tcPr>
            <w:tcW w:w="99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"Вальс цветов" П.И.Чайковский, "Полька" А.Александров, «Весенний хоровод», «Марш Черномора» </w:t>
            </w:r>
            <w:proofErr w:type="spellStart"/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М.Глинка</w:t>
            </w:r>
            <w:proofErr w:type="spellEnd"/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3F4AEF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Праздник Победы.</w:t>
            </w:r>
          </w:p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Оркестр.</w:t>
            </w:r>
          </w:p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Заиграем дружно вместе.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Устанавливать различия в звучании оркестров, узнавать звучание трубы, скрипки, кларнета, флейты, гитары, балалайки, баяна, свирели.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Игра на музыкальных инструментах.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D157E" w:rsidRPr="00DB571A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«Вот оно какое наше лето…»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>«Лето» - хор «Великан» Исполнение танцевальных движений под музыку.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9F46A1">
              <w:rPr>
                <w:rFonts w:ascii="Times New Roman" w:eastAsiaTheme="minorHAnsi" w:hAnsi="Times New Roman"/>
                <w:sz w:val="24"/>
                <w:szCs w:val="24"/>
              </w:rPr>
              <w:t xml:space="preserve"> Музыка детская, современная, классическая, формирование представлений о многообразии внутреннего содержания прослушиваемых произведений.</w:t>
            </w: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9D157E" w:rsidRPr="009F46A1" w:rsidTr="00FD44EA">
        <w:tc>
          <w:tcPr>
            <w:tcW w:w="709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Обобщающий урок четверти</w:t>
            </w:r>
          </w:p>
        </w:tc>
        <w:tc>
          <w:tcPr>
            <w:tcW w:w="992" w:type="dxa"/>
          </w:tcPr>
          <w:p w:rsidR="009D157E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D157E" w:rsidRPr="009F46A1" w:rsidRDefault="009D157E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  <w:tr w:rsidR="003F4AEF" w:rsidRPr="009F46A1" w:rsidTr="00FD44EA">
        <w:tc>
          <w:tcPr>
            <w:tcW w:w="709" w:type="dxa"/>
          </w:tcPr>
          <w:p w:rsidR="003F4AEF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3F4AEF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Обобщающий урок года</w:t>
            </w:r>
          </w:p>
        </w:tc>
        <w:tc>
          <w:tcPr>
            <w:tcW w:w="992" w:type="dxa"/>
          </w:tcPr>
          <w:p w:rsidR="003F4AEF" w:rsidRPr="00DB571A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B571A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3F4AEF" w:rsidRPr="009F46A1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3F4AEF" w:rsidRPr="009F46A1" w:rsidRDefault="003F4AEF" w:rsidP="009F46A1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</w:p>
        </w:tc>
      </w:tr>
    </w:tbl>
    <w:p w:rsidR="002F760F" w:rsidRPr="009F46A1" w:rsidRDefault="002F760F" w:rsidP="009F46A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7649DB" w:rsidRPr="009F46A1" w:rsidRDefault="007649DB" w:rsidP="009F46A1">
      <w:pPr>
        <w:spacing w:after="160" w:line="240" w:lineRule="auto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Учебно-методическое обеспечение: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Волкова Т.Г., Евтушенко И.В. Особенности эстетической воспитанности умственно отсталых старших школьников // Современные наукоемкие технологии. 2016. №10 (часть 1). С. 119-122.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lastRenderedPageBreak/>
        <w:t>Евтушенко И.В. Использование регулятивной функции музыки в воспитании детей с легкой умственной отсталостью//Современные проблемы науки и образования. 2013. № 6; URL: http://www.science-education.ru/113-10919.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Евтушенко И.В. Методологические основы музыкального воспитания умственно отсталых школьников//Фундаментальные исследования. № 10 (часть 13) 2013, С. 2963-2966.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Евтушенко И.В. Модель музыкального воспитания умственно отсталых школьников в системе специального образования//Межотраслевые подходы в организации обучения и воспитания лиц с ограниченными возможностями здоровья. М.: Спутник+, 2014.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Евтушенко И.В. Музыкальное воспитание умственно отсталых детей-сирот: Учеб. пособие для студ. </w:t>
      </w:r>
      <w:proofErr w:type="spellStart"/>
      <w:r w:rsidRPr="009F46A1">
        <w:rPr>
          <w:rFonts w:ascii="Times New Roman" w:hAnsi="Times New Roman"/>
          <w:sz w:val="28"/>
          <w:szCs w:val="28"/>
        </w:rPr>
        <w:t>высш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9F46A1">
        <w:rPr>
          <w:rFonts w:ascii="Times New Roman" w:hAnsi="Times New Roman"/>
          <w:sz w:val="28"/>
          <w:szCs w:val="28"/>
        </w:rPr>
        <w:t>пед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. учеб. заведений. М.: Издательский центр «Академия», 2003. 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Евтушенко И.В. Теоретико-методологические основы музыкального воспитания умственно отсталых детей: Монография. М.: РИЦ МГОПУ им. М.А. Шолохова, 2006.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Евтушенко И.В. Хрестоматия по музыке и пению: Учеб. пособие для специальной, коррекционной образовательной школы VIII вида. Изд. 2-е, доп. и </w:t>
      </w:r>
      <w:proofErr w:type="spellStart"/>
      <w:r w:rsidRPr="009F46A1">
        <w:rPr>
          <w:rFonts w:ascii="Times New Roman" w:hAnsi="Times New Roman"/>
          <w:sz w:val="28"/>
          <w:szCs w:val="28"/>
        </w:rPr>
        <w:t>испр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. М., РИЦ МГОПУ им. М.А. Шолохова, 2005. 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Евтушенко И.В., </w:t>
      </w:r>
      <w:proofErr w:type="spellStart"/>
      <w:r w:rsidRPr="009F46A1">
        <w:rPr>
          <w:rFonts w:ascii="Times New Roman" w:hAnsi="Times New Roman"/>
          <w:sz w:val="28"/>
          <w:szCs w:val="28"/>
        </w:rPr>
        <w:t>Казючиц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 М.И., </w:t>
      </w:r>
      <w:proofErr w:type="spellStart"/>
      <w:r w:rsidRPr="009F46A1">
        <w:rPr>
          <w:rFonts w:ascii="Times New Roman" w:hAnsi="Times New Roman"/>
          <w:sz w:val="28"/>
          <w:szCs w:val="28"/>
        </w:rPr>
        <w:t>Чернышкова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 Е.В. Музыкальное сочинительство как профилактика профессиональной деформации личности педагога-дефектолога // Современные наукоемкие технологии. 2016. №8 (часть 1), С. 111-115.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F46A1">
        <w:rPr>
          <w:rFonts w:ascii="Times New Roman" w:hAnsi="Times New Roman"/>
          <w:sz w:val="28"/>
          <w:szCs w:val="28"/>
        </w:rPr>
        <w:t>Казючиц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 М.И., Евтушенко И.В. Использование современной авторской песни в музыкальном воспитании умственно отсталых обучающихся // Международный журнал прикладных и фундаментальных исследований. 2016. №5-5. С. 790-794.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0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Музыкальное воспитание детей с проблемами в развитии и коррекционная ритмика</w:t>
      </w:r>
      <w:proofErr w:type="gramStart"/>
      <w:r w:rsidRPr="009F46A1">
        <w:rPr>
          <w:rFonts w:ascii="Times New Roman" w:hAnsi="Times New Roman"/>
          <w:sz w:val="28"/>
          <w:szCs w:val="28"/>
        </w:rPr>
        <w:t xml:space="preserve"> / П</w:t>
      </w:r>
      <w:proofErr w:type="gramEnd"/>
      <w:r w:rsidRPr="009F46A1">
        <w:rPr>
          <w:rFonts w:ascii="Times New Roman" w:hAnsi="Times New Roman"/>
          <w:sz w:val="28"/>
          <w:szCs w:val="28"/>
        </w:rPr>
        <w:t>од ред. Е.А. Медведевой. М.</w:t>
      </w:r>
    </w:p>
    <w:p w:rsidR="007649DB" w:rsidRPr="009F46A1" w:rsidRDefault="007649DB" w:rsidP="009F46A1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Олигофренопедагогика: учеб. пособие для вузов / Т.В. </w:t>
      </w:r>
      <w:proofErr w:type="spellStart"/>
      <w:r w:rsidRPr="009F46A1">
        <w:rPr>
          <w:rFonts w:ascii="Times New Roman" w:hAnsi="Times New Roman"/>
          <w:sz w:val="28"/>
          <w:szCs w:val="28"/>
        </w:rPr>
        <w:t>Алышева</w:t>
      </w:r>
      <w:proofErr w:type="spellEnd"/>
      <w:r w:rsidRPr="009F46A1">
        <w:rPr>
          <w:rFonts w:ascii="Times New Roman" w:hAnsi="Times New Roman"/>
          <w:sz w:val="28"/>
          <w:szCs w:val="28"/>
        </w:rPr>
        <w:t>, Г.В. Васенков, В.В. Воронкова и др. М.: Дрофа, 2009</w:t>
      </w:r>
      <w:r w:rsidRPr="009F46A1">
        <w:rPr>
          <w:rFonts w:ascii="Times New Roman" w:hAnsi="Times New Roman"/>
          <w:i/>
          <w:sz w:val="28"/>
          <w:szCs w:val="28"/>
        </w:rPr>
        <w:t>.</w:t>
      </w:r>
    </w:p>
    <w:p w:rsidR="007649DB" w:rsidRPr="009F46A1" w:rsidRDefault="007649DB" w:rsidP="009F46A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649DB" w:rsidRPr="009F46A1" w:rsidRDefault="007649DB" w:rsidP="009F46A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b/>
          <w:sz w:val="28"/>
          <w:szCs w:val="28"/>
        </w:rPr>
        <w:t>Материально-техническое обеспечение: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баян, клавишный синтезатор (электромузыкальный инструмент);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детские музыкальные инструменты (бубен, барабан, треугольник, маракасы, румба, металлофон, ксилофон, блок-флейта, колокольчики);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народные инструменты (деревянные ложки, свистульки, трещотки);</w:t>
      </w:r>
    </w:p>
    <w:p w:rsidR="007649DB" w:rsidRPr="009F46A1" w:rsidRDefault="0098736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з</w:t>
      </w:r>
      <w:r w:rsidR="007649DB" w:rsidRPr="009F46A1">
        <w:rPr>
          <w:rFonts w:ascii="Times New Roman" w:hAnsi="Times New Roman"/>
          <w:sz w:val="28"/>
          <w:szCs w:val="28"/>
        </w:rPr>
        <w:t>вукозаписывающее, звукоусиливающее и звуковоспроизводящее оборудование;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оборудование для видеозаписи и </w:t>
      </w:r>
      <w:proofErr w:type="spellStart"/>
      <w:r w:rsidRPr="009F46A1">
        <w:rPr>
          <w:rFonts w:ascii="Times New Roman" w:hAnsi="Times New Roman"/>
          <w:sz w:val="28"/>
          <w:szCs w:val="28"/>
        </w:rPr>
        <w:t>видеовоспроизведения</w:t>
      </w:r>
      <w:proofErr w:type="spellEnd"/>
      <w:r w:rsidRPr="009F46A1">
        <w:rPr>
          <w:rFonts w:ascii="Times New Roman" w:hAnsi="Times New Roman"/>
          <w:sz w:val="28"/>
          <w:szCs w:val="28"/>
        </w:rPr>
        <w:t>, проекционное оборудование с экраном;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lastRenderedPageBreak/>
        <w:t>персональный компьютер (с необходимыми текстовыми, в том числе музыкальными, редакторами, программным обеспечением для подготовки презентаций, видеоматериалами, аудиозаписями;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нотный материал, учебно-методическая литература, научно-популярная литература по музыкальному искусству;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дирижерская палочка;</w:t>
      </w:r>
    </w:p>
    <w:p w:rsidR="007649DB" w:rsidRPr="009F46A1" w:rsidRDefault="007649DB" w:rsidP="009F46A1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дидактический материал (репродукции картин, портреты композиторов и исполнителей, плакаты с изображением музыкальных инструментов различных составов оркестров, хоров, ансамблей; комплект знаков нотного письма на магнитной основе, пособие «музыкальная лесенка», демонстрационные материалы, подготовленные учителем: таблицы с признаками средств музыкальной выразительности, картинки, рисунки, фигурки, макеты; элементы театрального реквизита: маски, шапочки, костюмы сказочных персонажей).</w:t>
      </w:r>
    </w:p>
    <w:p w:rsidR="007649DB" w:rsidRPr="009F46A1" w:rsidRDefault="007649DB" w:rsidP="009F46A1">
      <w:p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649DB" w:rsidRPr="009F46A1" w:rsidRDefault="007649DB" w:rsidP="009F46A1">
      <w:p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A75D39" w:rsidRPr="009F46A1" w:rsidRDefault="00A75D39" w:rsidP="009F46A1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9F46A1">
        <w:rPr>
          <w:rFonts w:ascii="Times New Roman" w:eastAsia="Times New Roman" w:hAnsi="Times New Roman"/>
          <w:b/>
          <w:sz w:val="28"/>
          <w:szCs w:val="28"/>
        </w:rPr>
        <w:t xml:space="preserve">                 Планируемые результаты изучения предмета</w:t>
      </w:r>
    </w:p>
    <w:p w:rsidR="003B14AE" w:rsidRPr="009F46A1" w:rsidRDefault="003B14AE" w:rsidP="009F46A1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определение характера и содержания знакомых музыкальных произведений, предусмотренных Программой;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представления о некоторых музыкальных инструментах и их звучании (труба, баян, гитара);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пение с инструментальным сопровождением и без него (с помощью педагога);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выразительное, слаженное и достаточно эмоциональное исполнение выученных песен с простейшими элементами динамических оттенков;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правильное формирование при пении гласных звуков и отчетливое произнесение согласных звуков в конце и в середине слов;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правильная передача мелодии в диапазоне ре1-си1;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различение вступления, запева, припева, проигрыша, окончания песни; - различение песни, танца, марша;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передача ритмического рисунка </w:t>
      </w:r>
      <w:proofErr w:type="spellStart"/>
      <w:r w:rsidRPr="009F46A1">
        <w:rPr>
          <w:rFonts w:ascii="Times New Roman" w:hAnsi="Times New Roman"/>
          <w:sz w:val="28"/>
          <w:szCs w:val="28"/>
        </w:rPr>
        <w:t>попевок</w:t>
      </w:r>
      <w:proofErr w:type="spellEnd"/>
      <w:r w:rsidRPr="009F46A1">
        <w:rPr>
          <w:rFonts w:ascii="Times New Roman" w:hAnsi="Times New Roman"/>
          <w:sz w:val="28"/>
          <w:szCs w:val="28"/>
        </w:rPr>
        <w:t xml:space="preserve"> (хлопками, на металлофоне, голосом);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определение разнообразных по содержанию и характеру музыкальных произведений (веселые, грустные и спокойные);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владение элементарными представлениями о нотной грамоте. 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 знание динамических оттенков (форте-громко, пиано-тихо);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представления о народных музыкальных инструментах и их звучании (домра, мандолина, баян, гусли, свире</w:t>
      </w:r>
      <w:r w:rsidR="003B14AE" w:rsidRPr="009F46A1">
        <w:rPr>
          <w:rFonts w:ascii="Times New Roman" w:hAnsi="Times New Roman"/>
          <w:sz w:val="28"/>
          <w:szCs w:val="28"/>
        </w:rPr>
        <w:t xml:space="preserve">ль, гармонь, трещотка и др.); </w:t>
      </w:r>
    </w:p>
    <w:p w:rsidR="003B14AE" w:rsidRPr="009F46A1" w:rsidRDefault="00C94243" w:rsidP="009F46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>- пение хором с выполнением требований художественного исполнения; - различение разнообразных по характеру и звучанию песен, маршей, танцев;</w:t>
      </w:r>
    </w:p>
    <w:p w:rsidR="00C94243" w:rsidRPr="009F46A1" w:rsidRDefault="00C94243" w:rsidP="009F46A1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9F46A1">
        <w:rPr>
          <w:rFonts w:ascii="Times New Roman" w:hAnsi="Times New Roman"/>
          <w:sz w:val="28"/>
          <w:szCs w:val="28"/>
        </w:rPr>
        <w:t xml:space="preserve"> - владение элементами музыкальной грамоты, как средства осознания музыкальной речи.</w:t>
      </w:r>
    </w:p>
    <w:p w:rsidR="00554E17" w:rsidRPr="009F46A1" w:rsidRDefault="00554E17" w:rsidP="009F46A1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1A3EFA" w:rsidRPr="009F46A1" w:rsidRDefault="001A3EFA" w:rsidP="009F46A1">
      <w:p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sectPr w:rsidR="001A3EFA" w:rsidRPr="009F46A1" w:rsidSect="00E2305D">
      <w:pgSz w:w="11906" w:h="16838"/>
      <w:pgMar w:top="1134" w:right="141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43A38"/>
    <w:multiLevelType w:val="hybridMultilevel"/>
    <w:tmpl w:val="8410FD4E"/>
    <w:lvl w:ilvl="0" w:tplc="5BC2834A">
      <w:start w:val="1"/>
      <w:numFmt w:val="bullet"/>
      <w:lvlText w:val="-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C749852">
      <w:start w:val="1"/>
      <w:numFmt w:val="bullet"/>
      <w:lvlText w:val="o"/>
      <w:lvlJc w:val="left"/>
      <w:pPr>
        <w:ind w:left="11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C920968">
      <w:start w:val="1"/>
      <w:numFmt w:val="bullet"/>
      <w:lvlText w:val="▪"/>
      <w:lvlJc w:val="left"/>
      <w:pPr>
        <w:ind w:left="19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45C3306">
      <w:start w:val="1"/>
      <w:numFmt w:val="bullet"/>
      <w:lvlText w:val="•"/>
      <w:lvlJc w:val="left"/>
      <w:pPr>
        <w:ind w:left="26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61AF7D8">
      <w:start w:val="1"/>
      <w:numFmt w:val="bullet"/>
      <w:lvlText w:val="o"/>
      <w:lvlJc w:val="left"/>
      <w:pPr>
        <w:ind w:left="33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F1A19D6">
      <w:start w:val="1"/>
      <w:numFmt w:val="bullet"/>
      <w:lvlText w:val="▪"/>
      <w:lvlJc w:val="left"/>
      <w:pPr>
        <w:ind w:left="4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E66CB66">
      <w:start w:val="1"/>
      <w:numFmt w:val="bullet"/>
      <w:lvlText w:val="•"/>
      <w:lvlJc w:val="left"/>
      <w:pPr>
        <w:ind w:left="4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9D091F4">
      <w:start w:val="1"/>
      <w:numFmt w:val="bullet"/>
      <w:lvlText w:val="o"/>
      <w:lvlJc w:val="left"/>
      <w:pPr>
        <w:ind w:left="5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3309D0C">
      <w:start w:val="1"/>
      <w:numFmt w:val="bullet"/>
      <w:lvlText w:val="▪"/>
      <w:lvlJc w:val="left"/>
      <w:pPr>
        <w:ind w:left="6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4990EAA"/>
    <w:multiLevelType w:val="hybridMultilevel"/>
    <w:tmpl w:val="626C3948"/>
    <w:lvl w:ilvl="0" w:tplc="0DB64B86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E369564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8227272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4B424CE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D6093C2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EAF6A2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C42E29E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786E342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2B6F588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7D93C68"/>
    <w:multiLevelType w:val="hybridMultilevel"/>
    <w:tmpl w:val="527CE5A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8CE0A20"/>
    <w:multiLevelType w:val="hybridMultilevel"/>
    <w:tmpl w:val="2EBC2996"/>
    <w:lvl w:ilvl="0" w:tplc="EC7E1E28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99C202A">
      <w:start w:val="1"/>
      <w:numFmt w:val="bullet"/>
      <w:lvlText w:val="o"/>
      <w:lvlJc w:val="left"/>
      <w:pPr>
        <w:ind w:left="1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92AE768">
      <w:start w:val="1"/>
      <w:numFmt w:val="bullet"/>
      <w:lvlText w:val="▪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5A4B3EC">
      <w:start w:val="1"/>
      <w:numFmt w:val="bullet"/>
      <w:lvlText w:val="•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B44DC6">
      <w:start w:val="1"/>
      <w:numFmt w:val="bullet"/>
      <w:lvlText w:val="o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908763E">
      <w:start w:val="1"/>
      <w:numFmt w:val="bullet"/>
      <w:lvlText w:val="▪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4806C7A">
      <w:start w:val="1"/>
      <w:numFmt w:val="bullet"/>
      <w:lvlText w:val="•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A266D9C">
      <w:start w:val="1"/>
      <w:numFmt w:val="bullet"/>
      <w:lvlText w:val="o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3187CBE">
      <w:start w:val="1"/>
      <w:numFmt w:val="bullet"/>
      <w:lvlText w:val="▪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0CF83338"/>
    <w:multiLevelType w:val="hybridMultilevel"/>
    <w:tmpl w:val="3088414E"/>
    <w:lvl w:ilvl="0" w:tplc="DA6E6026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A281148">
      <w:start w:val="1"/>
      <w:numFmt w:val="bullet"/>
      <w:lvlText w:val="o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5A2DC4">
      <w:start w:val="1"/>
      <w:numFmt w:val="bullet"/>
      <w:lvlText w:val="▪"/>
      <w:lvlJc w:val="left"/>
      <w:pPr>
        <w:ind w:left="1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129200">
      <w:start w:val="1"/>
      <w:numFmt w:val="bullet"/>
      <w:lvlText w:val="•"/>
      <w:lvlJc w:val="left"/>
      <w:pPr>
        <w:ind w:left="2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0FA7314">
      <w:start w:val="1"/>
      <w:numFmt w:val="bullet"/>
      <w:lvlText w:val="o"/>
      <w:lvlJc w:val="left"/>
      <w:pPr>
        <w:ind w:left="3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BF65CB6">
      <w:start w:val="1"/>
      <w:numFmt w:val="bullet"/>
      <w:lvlText w:val="▪"/>
      <w:lvlJc w:val="left"/>
      <w:pPr>
        <w:ind w:left="4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2EAE9A">
      <w:start w:val="1"/>
      <w:numFmt w:val="bullet"/>
      <w:lvlText w:val="•"/>
      <w:lvlJc w:val="left"/>
      <w:pPr>
        <w:ind w:left="4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4E1984">
      <w:start w:val="1"/>
      <w:numFmt w:val="bullet"/>
      <w:lvlText w:val="o"/>
      <w:lvlJc w:val="left"/>
      <w:pPr>
        <w:ind w:left="5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D528D82">
      <w:start w:val="1"/>
      <w:numFmt w:val="bullet"/>
      <w:lvlText w:val="▪"/>
      <w:lvlJc w:val="left"/>
      <w:pPr>
        <w:ind w:left="6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0D6A3E4A"/>
    <w:multiLevelType w:val="hybridMultilevel"/>
    <w:tmpl w:val="C250F1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3B102C"/>
    <w:multiLevelType w:val="hybridMultilevel"/>
    <w:tmpl w:val="209C537E"/>
    <w:lvl w:ilvl="0" w:tplc="9F96B13A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E1039D0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3DC267E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73A39B6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20BCD6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C889B1A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42852C6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A348006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BFCB08E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2ED447C"/>
    <w:multiLevelType w:val="hybridMultilevel"/>
    <w:tmpl w:val="38DEFDEE"/>
    <w:lvl w:ilvl="0" w:tplc="6014341E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DBC91FE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FF4066C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2701572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4BE39B6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458F268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6DAE9F4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52981E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0C03874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5EF15CD"/>
    <w:multiLevelType w:val="hybridMultilevel"/>
    <w:tmpl w:val="1C5A1CE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1BAF30C3"/>
    <w:multiLevelType w:val="hybridMultilevel"/>
    <w:tmpl w:val="C8FAD180"/>
    <w:lvl w:ilvl="0" w:tplc="9EA80ECC">
      <w:start w:val="1"/>
      <w:numFmt w:val="bullet"/>
      <w:lvlText w:val="-"/>
      <w:lvlJc w:val="left"/>
      <w:pPr>
        <w:ind w:left="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78E0CC">
      <w:start w:val="1"/>
      <w:numFmt w:val="bullet"/>
      <w:lvlText w:val="o"/>
      <w:lvlJc w:val="left"/>
      <w:pPr>
        <w:ind w:left="1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E28FC44">
      <w:start w:val="1"/>
      <w:numFmt w:val="bullet"/>
      <w:lvlText w:val="▪"/>
      <w:lvlJc w:val="left"/>
      <w:pPr>
        <w:ind w:left="1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A447D8">
      <w:start w:val="1"/>
      <w:numFmt w:val="bullet"/>
      <w:lvlText w:val="•"/>
      <w:lvlJc w:val="left"/>
      <w:pPr>
        <w:ind w:left="2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61C3224">
      <w:start w:val="1"/>
      <w:numFmt w:val="bullet"/>
      <w:lvlText w:val="o"/>
      <w:lvlJc w:val="left"/>
      <w:pPr>
        <w:ind w:left="3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FE86EC">
      <w:start w:val="1"/>
      <w:numFmt w:val="bullet"/>
      <w:lvlText w:val="▪"/>
      <w:lvlJc w:val="left"/>
      <w:pPr>
        <w:ind w:left="4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47EEF6C">
      <w:start w:val="1"/>
      <w:numFmt w:val="bullet"/>
      <w:lvlText w:val="•"/>
      <w:lvlJc w:val="left"/>
      <w:pPr>
        <w:ind w:left="4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3698FC">
      <w:start w:val="1"/>
      <w:numFmt w:val="bullet"/>
      <w:lvlText w:val="o"/>
      <w:lvlJc w:val="left"/>
      <w:pPr>
        <w:ind w:left="5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028200E">
      <w:start w:val="1"/>
      <w:numFmt w:val="bullet"/>
      <w:lvlText w:val="▪"/>
      <w:lvlJc w:val="left"/>
      <w:pPr>
        <w:ind w:left="6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25805FE6"/>
    <w:multiLevelType w:val="hybridMultilevel"/>
    <w:tmpl w:val="68309902"/>
    <w:lvl w:ilvl="0" w:tplc="7F242F7C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D4A8FC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94A1D22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7D22264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E90FD54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7C2A62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32B5BC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81669EC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152B82A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29FA2667"/>
    <w:multiLevelType w:val="hybridMultilevel"/>
    <w:tmpl w:val="11380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AC335C8"/>
    <w:multiLevelType w:val="hybridMultilevel"/>
    <w:tmpl w:val="D8C6CEC2"/>
    <w:lvl w:ilvl="0" w:tplc="9B7ED6A6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0849D3E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1BC9A6E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BA44D0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9A260A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59C5074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9C4E402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9ECC8A6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B9CBDA6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44448B6"/>
    <w:multiLevelType w:val="hybridMultilevel"/>
    <w:tmpl w:val="4800B60E"/>
    <w:lvl w:ilvl="0" w:tplc="04190001">
      <w:start w:val="1"/>
      <w:numFmt w:val="bullet"/>
      <w:lvlText w:val=""/>
      <w:lvlJc w:val="left"/>
      <w:pPr>
        <w:ind w:left="26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19" w:hanging="360"/>
      </w:pPr>
      <w:rPr>
        <w:rFonts w:ascii="Wingdings" w:hAnsi="Wingdings" w:hint="default"/>
      </w:rPr>
    </w:lvl>
  </w:abstractNum>
  <w:abstractNum w:abstractNumId="14">
    <w:nsid w:val="34EE49D7"/>
    <w:multiLevelType w:val="hybridMultilevel"/>
    <w:tmpl w:val="25A6C1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071285"/>
    <w:multiLevelType w:val="hybridMultilevel"/>
    <w:tmpl w:val="627CA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EFD38DF"/>
    <w:multiLevelType w:val="hybridMultilevel"/>
    <w:tmpl w:val="22BE46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FE426F"/>
    <w:multiLevelType w:val="hybridMultilevel"/>
    <w:tmpl w:val="A230950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8">
    <w:nsid w:val="471C2D98"/>
    <w:multiLevelType w:val="hybridMultilevel"/>
    <w:tmpl w:val="C76C19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E66BBB"/>
    <w:multiLevelType w:val="hybridMultilevel"/>
    <w:tmpl w:val="63E487B8"/>
    <w:lvl w:ilvl="0" w:tplc="FEBE7A5A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3CE4B70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C3A4D9E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6B88BDC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F124634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9CE4526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5CC5774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8A803CA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424E52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2584763"/>
    <w:multiLevelType w:val="hybridMultilevel"/>
    <w:tmpl w:val="DBC0D868"/>
    <w:lvl w:ilvl="0" w:tplc="91AABF40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A8CB80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9143F08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19A7CF6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847C12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4528326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78A7D9C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5ABE20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1707D4E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B0469EC"/>
    <w:multiLevelType w:val="hybridMultilevel"/>
    <w:tmpl w:val="9DD0E6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2A53208"/>
    <w:multiLevelType w:val="hybridMultilevel"/>
    <w:tmpl w:val="39609538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3">
    <w:nsid w:val="64A567CC"/>
    <w:multiLevelType w:val="hybridMultilevel"/>
    <w:tmpl w:val="9DEE47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7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A271B4"/>
    <w:multiLevelType w:val="hybridMultilevel"/>
    <w:tmpl w:val="9D368E14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5">
    <w:nsid w:val="6BEA4C42"/>
    <w:multiLevelType w:val="hybridMultilevel"/>
    <w:tmpl w:val="1CF40A88"/>
    <w:lvl w:ilvl="0" w:tplc="7D76B570">
      <w:numFmt w:val="bullet"/>
      <w:lvlText w:val=""/>
      <w:lvlJc w:val="left"/>
      <w:pPr>
        <w:ind w:left="435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6">
    <w:nsid w:val="74B519E6"/>
    <w:multiLevelType w:val="hybridMultilevel"/>
    <w:tmpl w:val="6B504BA2"/>
    <w:lvl w:ilvl="0" w:tplc="DBC6EBCE">
      <w:start w:val="1"/>
      <w:numFmt w:val="bullet"/>
      <w:lvlText w:val="-"/>
      <w:lvlJc w:val="left"/>
      <w:pPr>
        <w:ind w:left="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025A9A">
      <w:start w:val="1"/>
      <w:numFmt w:val="bullet"/>
      <w:lvlText w:val="o"/>
      <w:lvlJc w:val="left"/>
      <w:pPr>
        <w:ind w:left="18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FB46E54">
      <w:start w:val="1"/>
      <w:numFmt w:val="bullet"/>
      <w:lvlText w:val="▪"/>
      <w:lvlJc w:val="left"/>
      <w:pPr>
        <w:ind w:left="26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B8C952">
      <w:start w:val="1"/>
      <w:numFmt w:val="bullet"/>
      <w:lvlText w:val="•"/>
      <w:lvlJc w:val="left"/>
      <w:pPr>
        <w:ind w:left="3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8C01F0">
      <w:start w:val="1"/>
      <w:numFmt w:val="bullet"/>
      <w:lvlText w:val="o"/>
      <w:lvlJc w:val="left"/>
      <w:pPr>
        <w:ind w:left="40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60E2294">
      <w:start w:val="1"/>
      <w:numFmt w:val="bullet"/>
      <w:lvlText w:val="▪"/>
      <w:lvlJc w:val="left"/>
      <w:pPr>
        <w:ind w:left="4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82CBDEA">
      <w:start w:val="1"/>
      <w:numFmt w:val="bullet"/>
      <w:lvlText w:val="•"/>
      <w:lvlJc w:val="left"/>
      <w:pPr>
        <w:ind w:left="5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B82FF4">
      <w:start w:val="1"/>
      <w:numFmt w:val="bullet"/>
      <w:lvlText w:val="o"/>
      <w:lvlJc w:val="left"/>
      <w:pPr>
        <w:ind w:left="6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DE6F218">
      <w:start w:val="1"/>
      <w:numFmt w:val="bullet"/>
      <w:lvlText w:val="▪"/>
      <w:lvlJc w:val="left"/>
      <w:pPr>
        <w:ind w:left="6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7D16197"/>
    <w:multiLevelType w:val="hybridMultilevel"/>
    <w:tmpl w:val="6434A838"/>
    <w:lvl w:ilvl="0" w:tplc="ECA2C254">
      <w:start w:val="1"/>
      <w:numFmt w:val="bullet"/>
      <w:lvlText w:val="-"/>
      <w:lvlJc w:val="left"/>
      <w:pPr>
        <w:ind w:left="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7769D34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9EA7EC2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7890E4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2426CC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D64A72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C4A228E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A9AC57C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C1620BE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791A1A08"/>
    <w:multiLevelType w:val="hybridMultilevel"/>
    <w:tmpl w:val="BE987400"/>
    <w:lvl w:ilvl="0" w:tplc="C6D809AE">
      <w:start w:val="1"/>
      <w:numFmt w:val="bullet"/>
      <w:lvlText w:val="-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D3EEC80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48E893C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00A48C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AB22FD6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D65736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C8E981C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6E5FDC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8C8D8A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4"/>
  </w:num>
  <w:num w:numId="2">
    <w:abstractNumId w:val="25"/>
  </w:num>
  <w:num w:numId="3">
    <w:abstractNumId w:val="3"/>
  </w:num>
  <w:num w:numId="4">
    <w:abstractNumId w:val="0"/>
  </w:num>
  <w:num w:numId="5">
    <w:abstractNumId w:val="12"/>
  </w:num>
  <w:num w:numId="6">
    <w:abstractNumId w:val="4"/>
  </w:num>
  <w:num w:numId="7">
    <w:abstractNumId w:val="6"/>
  </w:num>
  <w:num w:numId="8">
    <w:abstractNumId w:val="26"/>
  </w:num>
  <w:num w:numId="9">
    <w:abstractNumId w:val="9"/>
  </w:num>
  <w:num w:numId="10">
    <w:abstractNumId w:val="7"/>
  </w:num>
  <w:num w:numId="11">
    <w:abstractNumId w:val="10"/>
  </w:num>
  <w:num w:numId="12">
    <w:abstractNumId w:val="20"/>
  </w:num>
  <w:num w:numId="13">
    <w:abstractNumId w:val="1"/>
  </w:num>
  <w:num w:numId="14">
    <w:abstractNumId w:val="28"/>
  </w:num>
  <w:num w:numId="15">
    <w:abstractNumId w:val="19"/>
  </w:num>
  <w:num w:numId="16">
    <w:abstractNumId w:val="27"/>
  </w:num>
  <w:num w:numId="17">
    <w:abstractNumId w:val="18"/>
  </w:num>
  <w:num w:numId="18">
    <w:abstractNumId w:val="5"/>
  </w:num>
  <w:num w:numId="19">
    <w:abstractNumId w:val="16"/>
  </w:num>
  <w:num w:numId="20">
    <w:abstractNumId w:val="23"/>
  </w:num>
  <w:num w:numId="21">
    <w:abstractNumId w:val="24"/>
  </w:num>
  <w:num w:numId="22">
    <w:abstractNumId w:val="15"/>
  </w:num>
  <w:num w:numId="23">
    <w:abstractNumId w:val="22"/>
  </w:num>
  <w:num w:numId="24">
    <w:abstractNumId w:val="17"/>
  </w:num>
  <w:num w:numId="25">
    <w:abstractNumId w:val="11"/>
  </w:num>
  <w:num w:numId="26">
    <w:abstractNumId w:val="2"/>
  </w:num>
  <w:num w:numId="27">
    <w:abstractNumId w:val="21"/>
  </w:num>
  <w:num w:numId="28">
    <w:abstractNumId w:val="8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19A6"/>
    <w:rsid w:val="000219A6"/>
    <w:rsid w:val="00033578"/>
    <w:rsid w:val="00043255"/>
    <w:rsid w:val="0005186D"/>
    <w:rsid w:val="00054026"/>
    <w:rsid w:val="0008042F"/>
    <w:rsid w:val="00092506"/>
    <w:rsid w:val="000A558F"/>
    <w:rsid w:val="000A7645"/>
    <w:rsid w:val="000C33E5"/>
    <w:rsid w:val="000D21BB"/>
    <w:rsid w:val="000D5D6D"/>
    <w:rsid w:val="000E05FC"/>
    <w:rsid w:val="000E2DFB"/>
    <w:rsid w:val="000E7EEE"/>
    <w:rsid w:val="001104D4"/>
    <w:rsid w:val="00124EB0"/>
    <w:rsid w:val="00136C52"/>
    <w:rsid w:val="001562B6"/>
    <w:rsid w:val="0018262E"/>
    <w:rsid w:val="00191D2A"/>
    <w:rsid w:val="001A3EFA"/>
    <w:rsid w:val="001A6730"/>
    <w:rsid w:val="001A6954"/>
    <w:rsid w:val="001C0557"/>
    <w:rsid w:val="001D5757"/>
    <w:rsid w:val="00254EFD"/>
    <w:rsid w:val="00270E7C"/>
    <w:rsid w:val="002857F6"/>
    <w:rsid w:val="002870D4"/>
    <w:rsid w:val="00292308"/>
    <w:rsid w:val="002D5309"/>
    <w:rsid w:val="002F760F"/>
    <w:rsid w:val="00307AE4"/>
    <w:rsid w:val="003240EF"/>
    <w:rsid w:val="00333EAB"/>
    <w:rsid w:val="00351CF1"/>
    <w:rsid w:val="00360C24"/>
    <w:rsid w:val="00364CEF"/>
    <w:rsid w:val="00367FB0"/>
    <w:rsid w:val="0038443D"/>
    <w:rsid w:val="00393205"/>
    <w:rsid w:val="003B14AE"/>
    <w:rsid w:val="003F4AEF"/>
    <w:rsid w:val="004013D5"/>
    <w:rsid w:val="00417B04"/>
    <w:rsid w:val="0043483A"/>
    <w:rsid w:val="004633C9"/>
    <w:rsid w:val="0048256C"/>
    <w:rsid w:val="004A14C0"/>
    <w:rsid w:val="004A1990"/>
    <w:rsid w:val="004B4A71"/>
    <w:rsid w:val="004C0B94"/>
    <w:rsid w:val="004E46AB"/>
    <w:rsid w:val="00500F10"/>
    <w:rsid w:val="00513E79"/>
    <w:rsid w:val="0051515A"/>
    <w:rsid w:val="005514F5"/>
    <w:rsid w:val="00554E17"/>
    <w:rsid w:val="00570DBA"/>
    <w:rsid w:val="00573BB5"/>
    <w:rsid w:val="00594562"/>
    <w:rsid w:val="005D021A"/>
    <w:rsid w:val="005D1EF6"/>
    <w:rsid w:val="00631BB0"/>
    <w:rsid w:val="00654C36"/>
    <w:rsid w:val="00732F93"/>
    <w:rsid w:val="00735F26"/>
    <w:rsid w:val="00744527"/>
    <w:rsid w:val="00744C2E"/>
    <w:rsid w:val="00745F3E"/>
    <w:rsid w:val="00746262"/>
    <w:rsid w:val="0076378F"/>
    <w:rsid w:val="007649DB"/>
    <w:rsid w:val="007825E8"/>
    <w:rsid w:val="007A5323"/>
    <w:rsid w:val="007C2495"/>
    <w:rsid w:val="007C31F2"/>
    <w:rsid w:val="007F054B"/>
    <w:rsid w:val="0080206E"/>
    <w:rsid w:val="00826665"/>
    <w:rsid w:val="008642CD"/>
    <w:rsid w:val="00867207"/>
    <w:rsid w:val="008821DA"/>
    <w:rsid w:val="00893857"/>
    <w:rsid w:val="00894E65"/>
    <w:rsid w:val="008B3244"/>
    <w:rsid w:val="008C0598"/>
    <w:rsid w:val="008C40AF"/>
    <w:rsid w:val="008D2C03"/>
    <w:rsid w:val="008D670D"/>
    <w:rsid w:val="008E4D42"/>
    <w:rsid w:val="008F0D83"/>
    <w:rsid w:val="00915316"/>
    <w:rsid w:val="0096285E"/>
    <w:rsid w:val="00967ACB"/>
    <w:rsid w:val="009771CF"/>
    <w:rsid w:val="00982D80"/>
    <w:rsid w:val="0098736B"/>
    <w:rsid w:val="009B1E13"/>
    <w:rsid w:val="009C40C8"/>
    <w:rsid w:val="009D157E"/>
    <w:rsid w:val="009F46A1"/>
    <w:rsid w:val="00A07215"/>
    <w:rsid w:val="00A12462"/>
    <w:rsid w:val="00A151A6"/>
    <w:rsid w:val="00A23FE7"/>
    <w:rsid w:val="00A31EFA"/>
    <w:rsid w:val="00A6172B"/>
    <w:rsid w:val="00A75D39"/>
    <w:rsid w:val="00A76CCB"/>
    <w:rsid w:val="00AB276A"/>
    <w:rsid w:val="00B00147"/>
    <w:rsid w:val="00B15AD8"/>
    <w:rsid w:val="00B31950"/>
    <w:rsid w:val="00B62F0C"/>
    <w:rsid w:val="00B86527"/>
    <w:rsid w:val="00BA5091"/>
    <w:rsid w:val="00BB67BA"/>
    <w:rsid w:val="00BD657B"/>
    <w:rsid w:val="00BF6504"/>
    <w:rsid w:val="00BF7AD8"/>
    <w:rsid w:val="00C10642"/>
    <w:rsid w:val="00C23F37"/>
    <w:rsid w:val="00C674B0"/>
    <w:rsid w:val="00C77F85"/>
    <w:rsid w:val="00C94243"/>
    <w:rsid w:val="00CE205C"/>
    <w:rsid w:val="00CF2191"/>
    <w:rsid w:val="00D06A33"/>
    <w:rsid w:val="00D13D8E"/>
    <w:rsid w:val="00D2005E"/>
    <w:rsid w:val="00D32DC7"/>
    <w:rsid w:val="00D714D4"/>
    <w:rsid w:val="00D814B3"/>
    <w:rsid w:val="00DB28A1"/>
    <w:rsid w:val="00DB571A"/>
    <w:rsid w:val="00DC33E5"/>
    <w:rsid w:val="00E2305D"/>
    <w:rsid w:val="00E307E2"/>
    <w:rsid w:val="00E43FFF"/>
    <w:rsid w:val="00E93006"/>
    <w:rsid w:val="00EC24A3"/>
    <w:rsid w:val="00EC4B11"/>
    <w:rsid w:val="00F02D0A"/>
    <w:rsid w:val="00F032AB"/>
    <w:rsid w:val="00F128C7"/>
    <w:rsid w:val="00F1346D"/>
    <w:rsid w:val="00F4557B"/>
    <w:rsid w:val="00F650B9"/>
    <w:rsid w:val="00F933F6"/>
    <w:rsid w:val="00FA4453"/>
    <w:rsid w:val="00FB305A"/>
    <w:rsid w:val="00FC2589"/>
    <w:rsid w:val="00FD13A5"/>
    <w:rsid w:val="00FD329D"/>
    <w:rsid w:val="00FD44EA"/>
    <w:rsid w:val="00FF6D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8C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091"/>
    <w:pPr>
      <w:ind w:left="720"/>
      <w:contextualSpacing/>
    </w:pPr>
  </w:style>
  <w:style w:type="table" w:styleId="a4">
    <w:name w:val="Table Grid"/>
    <w:basedOn w:val="a1"/>
    <w:uiPriority w:val="39"/>
    <w:rsid w:val="001A3E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Light">
    <w:name w:val="Grid Table Light"/>
    <w:basedOn w:val="a1"/>
    <w:uiPriority w:val="40"/>
    <w:rsid w:val="001A3EF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D32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D329D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4A8A0C-4BEB-4B0B-A0B5-3FBC0542D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16</Pages>
  <Words>3821</Words>
  <Characters>21784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User</cp:lastModifiedBy>
  <cp:revision>130</cp:revision>
  <cp:lastPrinted>2022-09-07T16:59:00Z</cp:lastPrinted>
  <dcterms:created xsi:type="dcterms:W3CDTF">2021-07-21T14:33:00Z</dcterms:created>
  <dcterms:modified xsi:type="dcterms:W3CDTF">2024-10-17T08:26:00Z</dcterms:modified>
</cp:coreProperties>
</file>